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b w:val="1"/>
          <w:color w:val="000000"/>
          <w:sz w:val="24"/>
        </w:rPr>
        <w:drawing>
          <wp:inline>
            <wp:extent cx="61912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912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АДМИНИСТРАЦИЯ </w:t>
      </w:r>
    </w:p>
    <w:p w14:paraId="05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МУНИЦИПАЛЬНОГО ОБРАЗОВАНИЯ 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ЩЁКИНСКИЙ РАЙОН </w:t>
      </w:r>
    </w:p>
    <w:p w14:paraId="07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color w:val="000000"/>
          <w:sz w:val="33"/>
        </w:rPr>
      </w:pPr>
    </w:p>
    <w:p w14:paraId="08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color w:val="000000"/>
          <w:sz w:val="33"/>
        </w:rPr>
      </w:pPr>
      <w:r>
        <w:rPr>
          <w:rFonts w:ascii="PT Astra Serif" w:hAnsi="PT Astra Serif"/>
          <w:b w:val="1"/>
          <w:color w:val="000000"/>
          <w:sz w:val="33"/>
        </w:rPr>
        <w:t>ПОСТАНОВЛЕНИЕ</w:t>
      </w:r>
    </w:p>
    <w:p w14:paraId="09000000">
      <w:pPr>
        <w:widowControl w:val="1"/>
        <w:spacing w:before="200" w:line="200" w:lineRule="exact"/>
        <w:ind/>
        <w:rPr>
          <w:rFonts w:ascii="PT Astra Serif" w:hAnsi="PT Astra Serif"/>
          <w:b w:val="1"/>
          <w:color w:val="000000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</w:tcPr>
          <w:p w14:paraId="0A000000">
            <w:pPr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от 09.10.2026</w:t>
            </w:r>
          </w:p>
        </w:tc>
        <w:tc>
          <w:tcPr>
            <w:tcW w:type="dxa" w:w="2409"/>
          </w:tcPr>
          <w:p w14:paraId="0B000000">
            <w:pPr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№ 10 – 1676</w:t>
            </w:r>
          </w:p>
        </w:tc>
      </w:tr>
    </w:tbl>
    <w:p w14:paraId="0C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2"/>
        </w:rPr>
      </w:pPr>
    </w:p>
    <w:p w14:paraId="0D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2"/>
        </w:rPr>
      </w:pPr>
    </w:p>
    <w:p w14:paraId="0E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О внесении изменени</w:t>
      </w:r>
      <w:r>
        <w:rPr>
          <w:rFonts w:ascii="PT Astra Serif" w:hAnsi="PT Astra Serif"/>
          <w:b w:val="1"/>
          <w:color w:val="000000"/>
          <w:sz w:val="28"/>
        </w:rPr>
        <w:t>й</w:t>
      </w:r>
      <w:r>
        <w:rPr>
          <w:rFonts w:ascii="PT Astra Serif" w:hAnsi="PT Astra Serif"/>
          <w:b w:val="1"/>
          <w:color w:val="000000"/>
          <w:sz w:val="28"/>
        </w:rPr>
        <w:t xml:space="preserve"> в постановление администрации</w:t>
      </w:r>
    </w:p>
    <w:p w14:paraId="0F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муниципального образования Щекинский район от </w:t>
      </w:r>
      <w:r>
        <w:rPr>
          <w:rFonts w:ascii="PT Astra Serif" w:hAnsi="PT Astra Serif"/>
          <w:b w:val="1"/>
          <w:color w:val="000000"/>
          <w:sz w:val="28"/>
        </w:rPr>
        <w:t>03</w:t>
      </w:r>
      <w:r>
        <w:rPr>
          <w:rFonts w:ascii="PT Astra Serif" w:hAnsi="PT Astra Serif"/>
          <w:b w:val="1"/>
          <w:color w:val="000000"/>
          <w:sz w:val="28"/>
        </w:rPr>
        <w:t xml:space="preserve">.06.2022 </w:t>
      </w:r>
    </w:p>
    <w:p w14:paraId="10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№ 6-</w:t>
      </w:r>
      <w:r>
        <w:rPr>
          <w:rFonts w:ascii="PT Astra Serif" w:hAnsi="PT Astra Serif"/>
          <w:b w:val="1"/>
          <w:color w:val="000000"/>
          <w:sz w:val="28"/>
        </w:rPr>
        <w:t>660</w:t>
      </w:r>
      <w:r>
        <w:rPr>
          <w:rFonts w:ascii="PT Astra Serif" w:hAnsi="PT Astra Serif"/>
          <w:b w:val="1"/>
          <w:color w:val="000000"/>
          <w:sz w:val="28"/>
        </w:rPr>
        <w:t xml:space="preserve"> «Об утверждении административного регламента предоставления муниципальной услуги «</w:t>
      </w:r>
      <w:r>
        <w:rPr>
          <w:rFonts w:ascii="PT Astra Serif" w:hAnsi="PT Astra Serif"/>
          <w:b w:val="1"/>
          <w:color w:val="000000"/>
          <w:sz w:val="28"/>
        </w:rPr>
        <w:t xml:space="preserve">Направление уведомления </w:t>
      </w:r>
    </w:p>
    <w:p w14:paraId="11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2"/>
        </w:rPr>
      </w:pPr>
      <w:r>
        <w:rPr>
          <w:rFonts w:ascii="PT Astra Serif" w:hAnsi="PT Astra Serif"/>
          <w:b w:val="1"/>
          <w:color w:val="000000"/>
          <w:sz w:val="28"/>
        </w:rPr>
        <w:t>об окончании строительства или реконструкции объекта индивидуального жилищного строительства или садового дома</w:t>
      </w:r>
      <w:r>
        <w:rPr>
          <w:rFonts w:ascii="PT Astra Serif" w:hAnsi="PT Astra Serif"/>
          <w:b w:val="1"/>
          <w:color w:val="000000"/>
          <w:sz w:val="28"/>
        </w:rPr>
        <w:t>»</w:t>
      </w:r>
    </w:p>
    <w:p w14:paraId="12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2"/>
        </w:rPr>
      </w:pPr>
    </w:p>
    <w:p w14:paraId="13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2"/>
        </w:rPr>
      </w:pPr>
    </w:p>
    <w:p w14:paraId="14000000">
      <w:pPr>
        <w:widowControl w:val="1"/>
        <w:spacing w:line="35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В соответствии с Градостроительным кодексом Российской Федерации, Федеральным законом от 27.07.2010 № 210-ФЗ «Об организации предоставления государственных и муниципальных услуг», Федеральным законом от 06.10.2003 № 131-ФЗ «Об общих принципах организации местного самоуправления в Российской Федерации»,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8"/>
        </w:rPr>
        <w:t>Федеральным законом от 20.03.2025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color w:val="000000"/>
          <w:sz w:val="28"/>
        </w:rPr>
        <w:t xml:space="preserve">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sz w:val="28"/>
        </w:rPr>
        <w:t>Феде</w:t>
      </w:r>
      <w:r>
        <w:rPr>
          <w:rFonts w:ascii="PT Astra Serif" w:hAnsi="PT Astra Serif"/>
          <w:sz w:val="28"/>
        </w:rPr>
        <w:t>ральным законом от 31.07.2025 № </w:t>
      </w:r>
      <w:r>
        <w:rPr>
          <w:rFonts w:ascii="PT Astra Serif" w:hAnsi="PT Astra Serif"/>
          <w:sz w:val="28"/>
        </w:rPr>
        <w:t>304-ФЗ «О внесении изменений в отдельные законодательные акты Российской Федерации»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color w:val="000000"/>
          <w:sz w:val="28"/>
        </w:rPr>
        <w:t>Приказом Минстро</w:t>
      </w:r>
      <w:r>
        <w:rPr>
          <w:rFonts w:ascii="PT Astra Serif" w:hAnsi="PT Astra Serif"/>
          <w:color w:val="000000"/>
          <w:sz w:val="28"/>
        </w:rPr>
        <w:t>я России от 21.04.2026 N 258/пр</w:t>
      </w:r>
      <w:r>
        <w:rPr>
          <w:rFonts w:ascii="PT Astra Serif" w:hAnsi="PT Astra Serif"/>
          <w:color w:val="000000"/>
          <w:sz w:val="28"/>
        </w:rPr>
        <w:t xml:space="preserve"> «</w:t>
      </w:r>
      <w:r>
        <w:rPr>
          <w:rFonts w:ascii="PT Astra Serif" w:hAnsi="PT Astra Serif"/>
          <w:color w:val="000000"/>
          <w:sz w:val="28"/>
        </w:rPr>
        <w:t>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строительства</w:t>
      </w:r>
      <w:r>
        <w:rPr>
          <w:rFonts w:ascii="PT Astra Serif" w:hAnsi="PT Astra Serif"/>
          <w:color w:val="000000"/>
          <w:sz w:val="28"/>
        </w:rPr>
        <w:t xml:space="preserve">», </w:t>
      </w:r>
      <w:r>
        <w:rPr>
          <w:rFonts w:ascii="PT Astra Serif" w:hAnsi="PT Astra Serif"/>
          <w:color w:val="000000"/>
          <w:sz w:val="28"/>
        </w:rPr>
        <w:t>на основании постановления администрации муниципального образования Щекинский район от 01.08.2025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color w:val="000000"/>
          <w:sz w:val="28"/>
        </w:rPr>
        <w:t>8-1300 «Об утверждении Порядка разработки и утверждения административных регламентов предоставления муниципальных услуг отраслевыми (функциональными) органами администрации муниципального образования Щекинский район и подведомственными учреждениями», Устав</w:t>
      </w:r>
      <w:r>
        <w:rPr>
          <w:rFonts w:ascii="PT Astra Serif" w:hAnsi="PT Astra Serif"/>
          <w:color w:val="000000"/>
          <w:sz w:val="28"/>
        </w:rPr>
        <w:t>а</w:t>
      </w:r>
      <w:r>
        <w:rPr>
          <w:rFonts w:ascii="PT Astra Serif" w:hAnsi="PT Astra Serif"/>
          <w:color w:val="000000"/>
          <w:sz w:val="28"/>
        </w:rPr>
        <w:t xml:space="preserve"> Щекинского муниципального района Тульской области, Устав</w:t>
      </w:r>
      <w:r>
        <w:rPr>
          <w:rFonts w:ascii="PT Astra Serif" w:hAnsi="PT Astra Serif"/>
          <w:color w:val="000000"/>
          <w:sz w:val="28"/>
        </w:rPr>
        <w:t>а</w:t>
      </w:r>
      <w:r>
        <w:rPr>
          <w:rFonts w:ascii="PT Astra Serif" w:hAnsi="PT Astra Serif"/>
          <w:color w:val="000000"/>
          <w:sz w:val="28"/>
        </w:rPr>
        <w:t xml:space="preserve"> городского поселения город Щекино Щекинского муниципального района Тульской </w:t>
      </w:r>
      <w:r>
        <w:rPr>
          <w:rFonts w:ascii="PT Astra Serif" w:hAnsi="PT Astra Serif"/>
          <w:color w:val="000000"/>
          <w:sz w:val="28"/>
        </w:rPr>
        <w:t>области администрация муниципального образования Щекинский район ПОСТАНОВЛЯЕТ:</w:t>
      </w:r>
    </w:p>
    <w:p w14:paraId="15000000">
      <w:pPr>
        <w:widowControl w:val="0"/>
        <w:spacing w:line="36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1.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color w:val="000000"/>
          <w:sz w:val="28"/>
        </w:rPr>
        <w:t xml:space="preserve">Внести </w:t>
      </w:r>
      <w:r>
        <w:rPr>
          <w:rFonts w:ascii="PT Astra Serif" w:hAnsi="PT Astra Serif"/>
          <w:color w:val="000000"/>
          <w:sz w:val="28"/>
        </w:rPr>
        <w:t xml:space="preserve">в постановление администрации </w:t>
      </w:r>
      <w:r>
        <w:rPr>
          <w:rFonts w:ascii="PT Astra Serif" w:hAnsi="PT Astra Serif"/>
          <w:color w:val="000000"/>
          <w:sz w:val="28"/>
        </w:rPr>
        <w:t>муниципального о</w:t>
      </w:r>
      <w:r>
        <w:rPr>
          <w:rFonts w:ascii="PT Astra Serif" w:hAnsi="PT Astra Serif"/>
          <w:color w:val="000000"/>
          <w:sz w:val="28"/>
        </w:rPr>
        <w:t xml:space="preserve">бразования Щекинский район </w:t>
      </w:r>
      <w:r>
        <w:rPr>
          <w:rFonts w:ascii="PT Astra Serif" w:hAnsi="PT Astra Serif"/>
          <w:color w:val="000000"/>
          <w:sz w:val="28"/>
        </w:rPr>
        <w:t>от 03.06</w:t>
      </w:r>
      <w:r>
        <w:rPr>
          <w:rFonts w:ascii="PT Astra Serif" w:hAnsi="PT Astra Serif"/>
          <w:color w:val="000000"/>
          <w:sz w:val="28"/>
        </w:rPr>
        <w:t xml:space="preserve">.2022 № 6-660 </w:t>
      </w:r>
      <w:r>
        <w:rPr>
          <w:rFonts w:ascii="PT Astra Serif" w:hAnsi="PT Astra Serif"/>
          <w:color w:val="000000"/>
          <w:sz w:val="28"/>
        </w:rPr>
        <w:t>«Об утверждении административного регламента предоставления муниципальной у</w:t>
      </w:r>
      <w:r>
        <w:rPr>
          <w:rFonts w:ascii="PT Astra Serif" w:hAnsi="PT Astra Serif"/>
          <w:color w:val="000000"/>
          <w:sz w:val="28"/>
        </w:rPr>
        <w:t xml:space="preserve">слуги «Направление уведомления </w:t>
      </w:r>
      <w:r>
        <w:rPr>
          <w:rFonts w:ascii="PT Astra Serif" w:hAnsi="PT Astra Serif"/>
          <w:color w:val="000000"/>
          <w:sz w:val="28"/>
        </w:rPr>
        <w:t>об окончании строительства или реконструкции о</w:t>
      </w:r>
      <w:bookmarkStart w:id="1" w:name="_GoBack"/>
      <w:bookmarkEnd w:id="1"/>
      <w:r>
        <w:rPr>
          <w:rFonts w:ascii="PT Astra Serif" w:hAnsi="PT Astra Serif"/>
          <w:color w:val="000000"/>
          <w:sz w:val="28"/>
        </w:rPr>
        <w:t>бъекта индивидуального жилищного с</w:t>
      </w:r>
      <w:r>
        <w:rPr>
          <w:rFonts w:ascii="PT Astra Serif" w:hAnsi="PT Astra Serif"/>
          <w:color w:val="000000"/>
          <w:sz w:val="28"/>
        </w:rPr>
        <w:t>троительства или садового дома</w:t>
      </w:r>
      <w:r>
        <w:rPr>
          <w:rFonts w:ascii="PT Astra Serif" w:hAnsi="PT Astra Serif"/>
          <w:color w:val="000000"/>
          <w:sz w:val="28"/>
        </w:rPr>
        <w:t>» следующие изменения:</w:t>
      </w:r>
    </w:p>
    <w:p w14:paraId="16000000">
      <w:pPr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1.1. </w:t>
      </w:r>
      <w:r>
        <w:rPr>
          <w:rFonts w:ascii="PT Astra Serif" w:hAnsi="PT Astra Serif"/>
          <w:sz w:val="28"/>
        </w:rPr>
        <w:t>В подпункте «а» пункта 8</w:t>
      </w:r>
      <w:r>
        <w:rPr>
          <w:rStyle w:val="Style_3_ch"/>
        </w:rPr>
        <w:t xml:space="preserve"> Административного регламента</w:t>
      </w:r>
      <w:r>
        <w:rPr>
          <w:rFonts w:ascii="PT Astra Serif" w:hAnsi="PT Astra Serif"/>
          <w:sz w:val="28"/>
        </w:rPr>
        <w:t xml:space="preserve"> текст «</w:t>
      </w:r>
      <w:r>
        <w:rPr>
          <w:rFonts w:ascii="PT Astra Serif" w:hAnsi="PT Astra Serif"/>
          <w:color w:val="000000"/>
          <w:sz w:val="28"/>
        </w:rPr>
        <w:t>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</w:t>
      </w:r>
      <w:r>
        <w:rPr>
          <w:rFonts w:ascii="PT Astra Serif" w:hAnsi="PT Astra Serif"/>
          <w:color w:val="000000"/>
          <w:sz w:val="28"/>
        </w:rPr>
        <w:t>форма документа утверждена</w:t>
      </w:r>
      <w:r>
        <w:rPr>
          <w:rFonts w:ascii="PT Astra Serif" w:hAnsi="PT Astra Serif"/>
          <w:color w:val="000000"/>
          <w:sz w:val="28"/>
        </w:rPr>
        <w:t xml:space="preserve"> Приказом Минстроя России от 19.09.2018 N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>)»</w:t>
      </w:r>
      <w:r>
        <w:rPr>
          <w:rFonts w:ascii="PT Astra Serif" w:hAnsi="PT Astra Serif"/>
          <w:sz w:val="28"/>
        </w:rPr>
        <w:t xml:space="preserve"> заменить текстом «</w:t>
      </w:r>
      <w:r>
        <w:rPr>
          <w:rFonts w:ascii="PT Astra Serif" w:hAnsi="PT Astra Serif"/>
          <w:color w:val="000000"/>
          <w:sz w:val="28"/>
        </w:rPr>
        <w:t>выписка из реестра об окончании строительства объектов индивидуального жилищного строительства (</w:t>
      </w:r>
      <w:r>
        <w:rPr>
          <w:rFonts w:ascii="PT Astra Serif" w:hAnsi="PT Astra Serif"/>
          <w:color w:val="000000"/>
          <w:sz w:val="28"/>
        </w:rPr>
        <w:t>форма документа утверждена</w:t>
      </w:r>
      <w:r>
        <w:rPr>
          <w:rFonts w:ascii="PT Astra Serif" w:hAnsi="PT Astra Serif"/>
          <w:color w:val="000000"/>
          <w:sz w:val="28"/>
        </w:rPr>
        <w:t xml:space="preserve"> Приказом Минстроя России от 21.04.2026 N 258/пр «Об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строительства»)</w:t>
      </w:r>
      <w:r>
        <w:rPr>
          <w:rFonts w:ascii="PT Astra Serif" w:hAnsi="PT Astra Serif"/>
          <w:color w:val="000000"/>
          <w:sz w:val="28"/>
        </w:rPr>
        <w:t>.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color w:val="000000"/>
          <w:sz w:val="28"/>
        </w:rPr>
        <w:t>;</w:t>
      </w:r>
    </w:p>
    <w:p w14:paraId="17000000">
      <w:pPr>
        <w:pStyle w:val="Style_4"/>
        <w:widowControl w:val="1"/>
        <w:ind w:firstLine="680"/>
      </w:pPr>
      <w:r>
        <w:rPr>
          <w:color w:val="000000"/>
        </w:rPr>
        <w:t xml:space="preserve">1.2. </w:t>
      </w:r>
      <w:r>
        <w:t xml:space="preserve">Пункт 9 </w:t>
      </w:r>
      <w:r>
        <w:rPr>
          <w:rStyle w:val="Style_3_ch"/>
        </w:rPr>
        <w:t>Административного регламента</w:t>
      </w:r>
      <w:r>
        <w:t xml:space="preserve"> изложить в следующей редакции:</w:t>
      </w:r>
    </w:p>
    <w:p w14:paraId="18000000">
      <w:pPr>
        <w:widowControl w:val="1"/>
        <w:ind w:firstLine="680"/>
        <w:jc w:val="both"/>
      </w:pPr>
      <w:r>
        <w:rPr>
          <w:rFonts w:ascii="PT Astra Serif" w:hAnsi="PT Astra Serif"/>
          <w:sz w:val="28"/>
        </w:rPr>
        <w:t>«9.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Реестровая запись формируется в Региональной геоинформационной системе Тульской области.».</w:t>
      </w:r>
    </w:p>
    <w:p w14:paraId="19000000">
      <w:pPr>
        <w:widowControl w:val="1"/>
        <w:spacing w:line="36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 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 № ФС 77-74320 от 19.11.2018), и разместить на официальном сайте муниципального образования Щекинский район.</w:t>
      </w:r>
    </w:p>
    <w:p w14:paraId="1A000000">
      <w:pPr>
        <w:widowControl w:val="1"/>
        <w:spacing w:line="36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3. </w:t>
      </w:r>
      <w:r>
        <w:rPr>
          <w:rFonts w:ascii="PT Astra Serif" w:hAnsi="PT Astra Serif"/>
          <w:color w:val="000000"/>
          <w:sz w:val="28"/>
        </w:rPr>
        <w:t>Настоящее п</w:t>
      </w:r>
      <w:r>
        <w:rPr>
          <w:rFonts w:ascii="PT Astra Serif" w:hAnsi="PT Astra Serif"/>
          <w:color w:val="000000"/>
          <w:sz w:val="28"/>
        </w:rPr>
        <w:t>остановление вступает в силу со дня официального обнародования.</w:t>
      </w:r>
    </w:p>
    <w:p w14:paraId="1B000000">
      <w:pPr>
        <w:widowControl w:val="1"/>
        <w:ind w:firstLine="709"/>
        <w:jc w:val="both"/>
        <w:rPr>
          <w:rFonts w:ascii="PT Astra Serif" w:hAnsi="PT Astra Serif"/>
          <w:color w:val="000000"/>
          <w:sz w:val="24"/>
        </w:rPr>
      </w:pPr>
    </w:p>
    <w:p w14:paraId="1C000000">
      <w:pPr>
        <w:widowControl w:val="0"/>
        <w:ind/>
        <w:jc w:val="both"/>
        <w:rPr>
          <w:rFonts w:ascii="PT Astra Serif" w:hAnsi="PT Astra Serif"/>
          <w:color w:val="000000"/>
          <w:spacing w:val="-4"/>
          <w:sz w:val="24"/>
        </w:rPr>
      </w:pPr>
    </w:p>
    <w:p w14:paraId="1D000000">
      <w:pPr>
        <w:widowControl w:val="0"/>
        <w:ind/>
        <w:jc w:val="both"/>
        <w:rPr>
          <w:rFonts w:ascii="PT Astra Serif" w:hAnsi="PT Astra Serif"/>
          <w:color w:val="000000"/>
          <w:spacing w:val="-4"/>
          <w:sz w:val="24"/>
        </w:rPr>
      </w:pPr>
    </w:p>
    <w:tbl>
      <w:tblPr>
        <w:tblStyle w:val="Style_2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</w:tcPr>
          <w:p w14:paraId="1E000000">
            <w:pPr>
              <w:widowControl w:val="1"/>
              <w:ind w:right="-119"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>Глава администрации муниципального образования Щёкинский район</w:t>
            </w:r>
          </w:p>
        </w:tc>
        <w:tc>
          <w:tcPr>
            <w:tcW w:type="dxa" w:w="2391"/>
            <w:vAlign w:val="center"/>
          </w:tcPr>
          <w:p w14:paraId="1F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2889"/>
            <w:vAlign w:val="bottom"/>
          </w:tcPr>
          <w:p w14:paraId="20000000">
            <w:pPr>
              <w:widowControl w:val="1"/>
              <w:ind/>
              <w:jc w:val="righ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>А.С. Гамбург</w:t>
            </w:r>
          </w:p>
        </w:tc>
      </w:tr>
    </w:tbl>
    <w:p w14:paraId="21000000">
      <w:pPr>
        <w:rPr>
          <w:sz w:val="28"/>
        </w:rPr>
      </w:pPr>
    </w:p>
    <w:sectPr>
      <w:headerReference r:id="rId1" w:type="default"/>
      <w:pgSz w:h="16838" w:orient="portrait" w:w="11906"/>
      <w:pgMar w:bottom="1134" w:footer="0" w:gutter="0" w:header="709" w:left="1701" w:right="850" w:top="1134"/>
      <w:pgNumType w:start="2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t>2</w:t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60"/>
      <w:lvlText w:val="%1."/>
      <w:lvlJc w:val="left"/>
      <w:pPr>
        <w:widowControl w:val="1"/>
        <w:ind w:firstLine="709" w:left="-283"/>
      </w:pPr>
    </w:lvl>
    <w:lvl w:ilvl="1">
      <w:start w:val="1"/>
      <w:numFmt w:val="decimal"/>
      <w:lvlText w:val="%2)"/>
      <w:lvlJc w:val="left"/>
      <w:pPr>
        <w:widowControl w:val="1"/>
        <w:ind w:firstLine="709" w:left="710"/>
      </w:pPr>
    </w:lvl>
    <w:lvl w:ilvl="2">
      <w:start w:val="1"/>
      <w:numFmt w:val="russianLower"/>
      <w:lvlText w:val="%3)"/>
      <w:lvlJc w:val="left"/>
      <w:pPr>
        <w:widowControl w:val="1"/>
        <w:ind w:firstLine="709" w:left="0"/>
      </w:pPr>
    </w:lvl>
    <w:lvl w:ilvl="3">
      <w:start w:val="1"/>
      <w:numFmt w:val="bullet"/>
      <w:lvlText w:val="-"/>
      <w:lvlJc w:val="left"/>
      <w:pPr>
        <w:widowControl w:val="1"/>
        <w:ind w:firstLine="709" w:left="0"/>
      </w:pPr>
      <w:rPr>
        <w:rFonts w:ascii="Arial" w:hAnsi="Arial"/>
      </w:rPr>
    </w:lvl>
    <w:lvl w:ilvl="4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Подзаголовок1"/>
    <w:link w:val="Style_6_ch"/>
    <w:rPr>
      <w:rFonts w:ascii="XO Thames" w:hAnsi="XO Thames"/>
      <w:i w:val="1"/>
      <w:color w:val="000000"/>
      <w:spacing w:val="0"/>
      <w:sz w:val="24"/>
    </w:rPr>
  </w:style>
  <w:style w:styleId="Style_6_ch" w:type="character">
    <w:name w:val="Подзаголовок1"/>
    <w:link w:val="Style_6"/>
    <w:rPr>
      <w:rFonts w:ascii="XO Thames" w:hAnsi="XO Thames"/>
      <w:i w:val="1"/>
      <w:color w:val="000000"/>
      <w:spacing w:val="0"/>
      <w:sz w:val="24"/>
    </w:rPr>
  </w:style>
  <w:style w:styleId="Style_7" w:type="paragraph">
    <w:name w:val="Заголовок 11"/>
    <w:link w:val="Style_7_ch"/>
    <w:rPr>
      <w:rFonts w:asciiTheme="majorAscii" w:hAnsiTheme="majorHAnsi"/>
      <w:b w:val="1"/>
      <w:color w:themeColor="accent1" w:themeShade="BF" w:val="2E75B5"/>
      <w:spacing w:val="0"/>
      <w:sz w:val="28"/>
    </w:rPr>
  </w:style>
  <w:style w:styleId="Style_7_ch" w:type="character">
    <w:name w:val="Заголовок 11"/>
    <w:link w:val="Style_7"/>
    <w:rPr>
      <w:rFonts w:asciiTheme="majorAscii" w:hAnsiTheme="majorHAnsi"/>
      <w:b w:val="1"/>
      <w:color w:themeColor="accent1" w:themeShade="BF" w:val="2E75B5"/>
      <w:spacing w:val="0"/>
      <w:sz w:val="28"/>
    </w:rPr>
  </w:style>
  <w:style w:styleId="Style_8" w:type="paragraph">
    <w:name w:val="toc 2"/>
    <w:next w:val="Style_5"/>
    <w:link w:val="Style_8_ch"/>
    <w:uiPriority w:val="39"/>
    <w:pPr>
      <w:widowControl w:val="1"/>
      <w:spacing w:after="160" w:line="264" w:lineRule="auto"/>
      <w:ind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Название объекта1"/>
    <w:link w:val="Style_9_ch"/>
    <w:rPr>
      <w:rFonts w:ascii="PT Astra Serif" w:hAnsi="PT Astra Serif"/>
      <w:i w:val="1"/>
      <w:sz w:val="24"/>
    </w:rPr>
  </w:style>
  <w:style w:styleId="Style_9_ch" w:type="character">
    <w:name w:val="Название объекта1"/>
    <w:link w:val="Style_9"/>
    <w:rPr>
      <w:rFonts w:ascii="PT Astra Serif" w:hAnsi="PT Astra Serif"/>
      <w:i w:val="1"/>
      <w:sz w:val="24"/>
    </w:rPr>
  </w:style>
  <w:style w:styleId="Style_10" w:type="paragraph">
    <w:name w:val="toc 4"/>
    <w:next w:val="Style_5"/>
    <w:link w:val="Style_10_ch"/>
    <w:uiPriority w:val="39"/>
    <w:pPr>
      <w:widowControl w:val="1"/>
      <w:spacing w:after="160" w:line="264" w:lineRule="auto"/>
      <w:ind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Contents 3"/>
    <w:link w:val="Style_11_ch"/>
    <w:rPr>
      <w:rFonts w:ascii="XO Thames" w:hAnsi="XO Thames"/>
      <w:sz w:val="28"/>
    </w:rPr>
  </w:style>
  <w:style w:styleId="Style_11_ch" w:type="character">
    <w:name w:val="Contents 3"/>
    <w:link w:val="Style_11"/>
    <w:rPr>
      <w:rFonts w:ascii="XO Thames" w:hAnsi="XO Thames"/>
      <w:sz w:val="28"/>
    </w:rPr>
  </w:style>
  <w:style w:styleId="Style_12" w:type="paragraph">
    <w:name w:val="Заголовок 31"/>
    <w:link w:val="Style_12_ch"/>
    <w:rPr>
      <w:rFonts w:asciiTheme="majorAscii" w:hAnsiTheme="majorHAnsi"/>
      <w:b w:val="1"/>
      <w:color w:themeColor="accent1" w:val="5B9BD5"/>
    </w:rPr>
  </w:style>
  <w:style w:styleId="Style_12_ch" w:type="character">
    <w:name w:val="Заголовок 31"/>
    <w:link w:val="Style_12"/>
    <w:rPr>
      <w:rFonts w:asciiTheme="majorAscii" w:hAnsiTheme="majorHAnsi"/>
      <w:b w:val="1"/>
      <w:color w:themeColor="accent1" w:val="5B9BD5"/>
    </w:rPr>
  </w:style>
  <w:style w:styleId="Style_13" w:type="paragraph">
    <w:name w:val="toc 6"/>
    <w:next w:val="Style_5"/>
    <w:link w:val="Style_13_ch"/>
    <w:uiPriority w:val="39"/>
    <w:pPr>
      <w:widowControl w:val="1"/>
      <w:spacing w:after="160" w:line="264" w:lineRule="auto"/>
      <w:ind w:left="1000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5"/>
    <w:link w:val="Style_14_ch"/>
    <w:uiPriority w:val="39"/>
    <w:pPr>
      <w:widowControl w:val="1"/>
      <w:spacing w:after="160" w:line="264" w:lineRule="auto"/>
      <w:ind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No Spacing"/>
    <w:link w:val="Style_15_ch"/>
    <w:rPr>
      <w:rFonts w:ascii="Times New Roman" w:hAnsi="Times New Roman"/>
      <w:sz w:val="20"/>
    </w:rPr>
  </w:style>
  <w:style w:styleId="Style_15_ch" w:type="character">
    <w:name w:val="No Spacing"/>
    <w:link w:val="Style_15"/>
    <w:rPr>
      <w:rFonts w:ascii="Times New Roman" w:hAnsi="Times New Roman"/>
      <w:sz w:val="20"/>
    </w:rPr>
  </w:style>
  <w:style w:styleId="Style_16" w:type="paragraph">
    <w:name w:val="Body Text"/>
    <w:basedOn w:val="Style_5"/>
    <w:link w:val="Style_16_ch"/>
    <w:pPr>
      <w:widowControl w:val="0"/>
      <w:ind/>
    </w:pPr>
    <w:rPr>
      <w:sz w:val="24"/>
    </w:rPr>
  </w:style>
  <w:style w:styleId="Style_16_ch" w:type="character">
    <w:name w:val="Body Text"/>
    <w:basedOn w:val="Style_5_ch"/>
    <w:link w:val="Style_16"/>
    <w:rPr>
      <w:sz w:val="24"/>
    </w:rPr>
  </w:style>
  <w:style w:styleId="Style_17" w:type="paragraph">
    <w:name w:val="Заголовок 61"/>
    <w:link w:val="Style_17_ch"/>
    <w:rPr>
      <w:rFonts w:asciiTheme="majorAscii" w:hAnsiTheme="majorHAnsi"/>
      <w:i w:val="1"/>
      <w:color w:themeColor="accent1" w:themeShade="7F" w:val="1F4E79"/>
      <w:spacing w:val="0"/>
      <w:sz w:val="22"/>
    </w:rPr>
  </w:style>
  <w:style w:styleId="Style_17_ch" w:type="character">
    <w:name w:val="Заголовок 61"/>
    <w:link w:val="Style_17"/>
    <w:rPr>
      <w:rFonts w:asciiTheme="majorAscii" w:hAnsiTheme="majorHAnsi"/>
      <w:i w:val="1"/>
      <w:color w:themeColor="accent1" w:themeShade="7F" w:val="1F4E79"/>
      <w:spacing w:val="0"/>
      <w:sz w:val="22"/>
    </w:rPr>
  </w:style>
  <w:style w:styleId="Style_18" w:type="paragraph">
    <w:name w:val="Contents 7"/>
    <w:link w:val="Style_18_ch"/>
    <w:rPr>
      <w:rFonts w:ascii="XO Thames" w:hAnsi="XO Thames"/>
      <w:sz w:val="28"/>
    </w:rPr>
  </w:style>
  <w:style w:styleId="Style_18_ch" w:type="character">
    <w:name w:val="Contents 7"/>
    <w:link w:val="Style_18"/>
    <w:rPr>
      <w:rFonts w:ascii="XO Thames" w:hAnsi="XO Thames"/>
      <w:sz w:val="28"/>
    </w:rPr>
  </w:style>
  <w:style w:styleId="Style_19" w:type="paragraph">
    <w:name w:val="Гиперссылка1"/>
    <w:link w:val="Style_19_ch"/>
    <w:rPr>
      <w:color w:themeColor="hyperlink" w:val="0563C1"/>
      <w:u w:val="single"/>
    </w:rPr>
  </w:style>
  <w:style w:styleId="Style_19_ch" w:type="character">
    <w:name w:val="Гиперссылка1"/>
    <w:link w:val="Style_19"/>
    <w:rPr>
      <w:color w:themeColor="hyperlink" w:val="0563C1"/>
      <w:u w:val="single"/>
    </w:rPr>
  </w:style>
  <w:style w:styleId="Style_20" w:type="paragraph">
    <w:name w:val="Endnote"/>
    <w:basedOn w:val="Style_5"/>
    <w:link w:val="Style_20_ch"/>
  </w:style>
  <w:style w:styleId="Style_20_ch" w:type="character">
    <w:name w:val="Endnote"/>
    <w:basedOn w:val="Style_5_ch"/>
    <w:link w:val="Style_20"/>
  </w:style>
  <w:style w:styleId="Style_21" w:type="paragraph">
    <w:name w:val="heading 3"/>
    <w:link w:val="Style_21_ch"/>
    <w:uiPriority w:val="9"/>
    <w:qFormat/>
    <w:pPr>
      <w:widowControl w:val="1"/>
      <w:ind/>
      <w:outlineLvl w:val="2"/>
    </w:pPr>
    <w:rPr>
      <w:rFonts w:asciiTheme="majorAscii" w:hAnsiTheme="majorHAnsi"/>
      <w:b w:val="1"/>
      <w:color w:themeColor="accent1" w:val="5B9BD5"/>
    </w:rPr>
  </w:style>
  <w:style w:styleId="Style_21_ch" w:type="character">
    <w:name w:val="heading 3"/>
    <w:link w:val="Style_21"/>
    <w:rPr>
      <w:rFonts w:asciiTheme="majorAscii" w:hAnsiTheme="majorHAnsi"/>
      <w:b w:val="1"/>
      <w:color w:themeColor="accent1" w:val="5B9BD5"/>
    </w:rPr>
  </w:style>
  <w:style w:styleId="Style_22" w:type="paragraph">
    <w:name w:val="Обычный1"/>
    <w:link w:val="Style_22_ch"/>
    <w:rPr>
      <w:rFonts w:ascii="Times New Roman" w:hAnsi="Times New Roman"/>
      <w:color w:val="000000"/>
      <w:spacing w:val="0"/>
      <w:sz w:val="20"/>
    </w:rPr>
  </w:style>
  <w:style w:styleId="Style_22_ch" w:type="character">
    <w:name w:val="Обычный1"/>
    <w:link w:val="Style_22"/>
    <w:rPr>
      <w:rFonts w:ascii="Times New Roman" w:hAnsi="Times New Roman"/>
      <w:color w:val="000000"/>
      <w:spacing w:val="0"/>
      <w:sz w:val="20"/>
    </w:rPr>
  </w:style>
  <w:style w:styleId="Style_23" w:type="paragraph">
    <w:name w:val="annotation subject"/>
    <w:basedOn w:val="Style_24"/>
    <w:next w:val="Style_24"/>
    <w:link w:val="Style_23_ch"/>
    <w:rPr>
      <w:b w:val="1"/>
    </w:rPr>
  </w:style>
  <w:style w:styleId="Style_23_ch" w:type="character">
    <w:name w:val="annotation subject"/>
    <w:basedOn w:val="Style_24_ch"/>
    <w:link w:val="Style_23"/>
    <w:rPr>
      <w:b w:val="1"/>
    </w:rPr>
  </w:style>
  <w:style w:styleId="Style_25" w:type="paragraph">
    <w:name w:val="Верхний колонтитул1"/>
    <w:link w:val="Style_25_ch"/>
  </w:style>
  <w:style w:styleId="Style_25_ch" w:type="character">
    <w:name w:val="Верхний колонтитул1"/>
    <w:link w:val="Style_25"/>
  </w:style>
  <w:style w:styleId="Style_26" w:type="paragraph">
    <w:name w:val="List Paragraph"/>
    <w:basedOn w:val="Style_5"/>
    <w:link w:val="Style_26_ch"/>
    <w:pPr>
      <w:widowControl w:val="1"/>
      <w:ind w:left="720"/>
      <w:contextualSpacing w:val="1"/>
    </w:pPr>
  </w:style>
  <w:style w:styleId="Style_26_ch" w:type="character">
    <w:name w:val="List Paragraph"/>
    <w:basedOn w:val="Style_5_ch"/>
    <w:link w:val="Style_26"/>
  </w:style>
  <w:style w:styleId="Style_27" w:type="paragraph">
    <w:name w:val="Balloon Text"/>
    <w:basedOn w:val="Style_5"/>
    <w:link w:val="Style_27_ch"/>
    <w:rPr>
      <w:rFonts w:ascii="Segoe UI" w:hAnsi="Segoe UI"/>
      <w:sz w:val="18"/>
    </w:rPr>
  </w:style>
  <w:style w:styleId="Style_27_ch" w:type="character">
    <w:name w:val="Balloon Text"/>
    <w:basedOn w:val="Style_5_ch"/>
    <w:link w:val="Style_27"/>
    <w:rPr>
      <w:rFonts w:ascii="Segoe UI" w:hAnsi="Segoe UI"/>
      <w:sz w:val="18"/>
    </w:rPr>
  </w:style>
  <w:style w:styleId="Style_28" w:type="paragraph">
    <w:name w:val="List"/>
    <w:basedOn w:val="Style_16"/>
    <w:link w:val="Style_28_ch"/>
    <w:rPr>
      <w:rFonts w:ascii="PT Astra Serif" w:hAnsi="PT Astra Serif"/>
    </w:rPr>
  </w:style>
  <w:style w:styleId="Style_28_ch" w:type="character">
    <w:name w:val="List"/>
    <w:basedOn w:val="Style_16_ch"/>
    <w:link w:val="Style_28"/>
    <w:rPr>
      <w:rFonts w:ascii="PT Astra Serif" w:hAnsi="PT Astra Serif"/>
    </w:rPr>
  </w:style>
  <w:style w:styleId="Style_29" w:type="paragraph">
    <w:name w:val="Заголовок 41"/>
    <w:link w:val="Style_29_ch"/>
    <w:rPr>
      <w:rFonts w:asciiTheme="majorAscii" w:hAnsiTheme="majorHAnsi"/>
      <w:b w:val="1"/>
      <w:i w:val="1"/>
      <w:color w:themeColor="accent1" w:val="5B9BD5"/>
      <w:spacing w:val="0"/>
      <w:sz w:val="22"/>
    </w:rPr>
  </w:style>
  <w:style w:styleId="Style_29_ch" w:type="character">
    <w:name w:val="Заголовок 41"/>
    <w:link w:val="Style_29"/>
    <w:rPr>
      <w:rFonts w:asciiTheme="majorAscii" w:hAnsiTheme="majorHAnsi"/>
      <w:b w:val="1"/>
      <w:i w:val="1"/>
      <w:color w:themeColor="accent1" w:val="5B9BD5"/>
      <w:spacing w:val="0"/>
      <w:sz w:val="22"/>
    </w:rPr>
  </w:style>
  <w:style w:styleId="Style_30" w:type="paragraph">
    <w:name w:val="Название1"/>
    <w:link w:val="Style_30_ch"/>
    <w:rPr>
      <w:rFonts w:ascii="XO Thames" w:hAnsi="XO Thames"/>
      <w:b w:val="1"/>
      <w:caps w:val="1"/>
      <w:color w:val="000000"/>
      <w:spacing w:val="0"/>
      <w:sz w:val="40"/>
    </w:rPr>
  </w:style>
  <w:style w:styleId="Style_30_ch" w:type="character">
    <w:name w:val="Название1"/>
    <w:link w:val="Style_30"/>
    <w:rPr>
      <w:rFonts w:ascii="XO Thames" w:hAnsi="XO Thames"/>
      <w:b w:val="1"/>
      <w:caps w:val="1"/>
      <w:color w:val="000000"/>
      <w:spacing w:val="0"/>
      <w:sz w:val="40"/>
    </w:rPr>
  </w:style>
  <w:style w:styleId="Style_31" w:type="paragraph">
    <w:name w:val="Internet link"/>
    <w:link w:val="Style_31_ch"/>
    <w:pPr>
      <w:widowControl w:val="1"/>
      <w:spacing w:after="160" w:line="264" w:lineRule="auto"/>
      <w:ind/>
    </w:pPr>
    <w:rPr>
      <w:rFonts w:ascii="Calibri" w:hAnsi="Calibri"/>
      <w:color w:themeColor="hyperlink" w:val="0563C1"/>
      <w:u w:val="single"/>
    </w:rPr>
  </w:style>
  <w:style w:styleId="Style_31_ch" w:type="character">
    <w:name w:val="Internet link"/>
    <w:link w:val="Style_31"/>
    <w:rPr>
      <w:rFonts w:ascii="Calibri" w:hAnsi="Calibri"/>
      <w:color w:themeColor="hyperlink" w:val="0563C1"/>
      <w:u w:val="single"/>
    </w:rPr>
  </w:style>
  <w:style w:styleId="Style_32" w:type="paragraph">
    <w:name w:val="Заголовок 51"/>
    <w:link w:val="Style_32_ch"/>
    <w:rPr>
      <w:rFonts w:asciiTheme="majorAscii" w:hAnsiTheme="majorHAnsi"/>
      <w:color w:themeColor="accent1" w:themeShade="7F" w:val="1F4E79"/>
    </w:rPr>
  </w:style>
  <w:style w:styleId="Style_32_ch" w:type="character">
    <w:name w:val="Заголовок 51"/>
    <w:link w:val="Style_32"/>
    <w:rPr>
      <w:rFonts w:asciiTheme="majorAscii" w:hAnsiTheme="majorHAnsi"/>
      <w:color w:themeColor="accent1" w:themeShade="7F" w:val="1F4E79"/>
    </w:rPr>
  </w:style>
  <w:style w:styleId="Style_33" w:type="paragraph">
    <w:name w:val="Footnote"/>
    <w:basedOn w:val="Style_5"/>
    <w:link w:val="Style_33_ch"/>
  </w:style>
  <w:style w:styleId="Style_33_ch" w:type="character">
    <w:name w:val="Footnote"/>
    <w:basedOn w:val="Style_5_ch"/>
    <w:link w:val="Style_33"/>
  </w:style>
  <w:style w:styleId="Style_34" w:type="paragraph">
    <w:name w:val="Contents 8"/>
    <w:link w:val="Style_34_ch"/>
    <w:rPr>
      <w:rFonts w:ascii="XO Thames" w:hAnsi="XO Thames"/>
      <w:sz w:val="28"/>
    </w:rPr>
  </w:style>
  <w:style w:styleId="Style_34_ch" w:type="character">
    <w:name w:val="Contents 8"/>
    <w:link w:val="Style_34"/>
    <w:rPr>
      <w:rFonts w:ascii="XO Thames" w:hAnsi="XO Thames"/>
      <w:sz w:val="28"/>
    </w:rPr>
  </w:style>
  <w:style w:styleId="Style_35" w:type="paragraph">
    <w:name w:val="Footnote Symbol"/>
    <w:basedOn w:val="Style_36"/>
    <w:link w:val="Style_35_ch"/>
    <w:pPr>
      <w:widowControl w:val="1"/>
      <w:spacing w:after="0" w:line="240" w:lineRule="auto"/>
      <w:ind/>
    </w:pPr>
    <w:rPr>
      <w:vertAlign w:val="superscript"/>
    </w:rPr>
  </w:style>
  <w:style w:styleId="Style_35_ch" w:type="character">
    <w:name w:val="Footnote Symbol"/>
    <w:basedOn w:val="Style_36_ch"/>
    <w:link w:val="Style_35"/>
    <w:rPr>
      <w:vertAlign w:val="superscript"/>
    </w:rPr>
  </w:style>
  <w:style w:styleId="Style_37" w:type="paragraph">
    <w:name w:val="index heading"/>
    <w:basedOn w:val="Style_5"/>
    <w:link w:val="Style_37_ch"/>
    <w:rPr>
      <w:rFonts w:ascii="PT Astra Serif" w:hAnsi="PT Astra Serif"/>
    </w:rPr>
  </w:style>
  <w:style w:styleId="Style_37_ch" w:type="character">
    <w:name w:val="index heading"/>
    <w:basedOn w:val="Style_5_ch"/>
    <w:link w:val="Style_37"/>
    <w:rPr>
      <w:rFonts w:ascii="PT Astra Serif" w:hAnsi="PT Astra Serif"/>
    </w:rPr>
  </w:style>
  <w:style w:styleId="Style_38" w:type="paragraph">
    <w:name w:val="Contents 5"/>
    <w:link w:val="Style_38_ch"/>
    <w:rPr>
      <w:rFonts w:ascii="XO Thames" w:hAnsi="XO Thames"/>
      <w:sz w:val="28"/>
    </w:rPr>
  </w:style>
  <w:style w:styleId="Style_38_ch" w:type="character">
    <w:name w:val="Contents 5"/>
    <w:link w:val="Style_38"/>
    <w:rPr>
      <w:rFonts w:ascii="XO Thames" w:hAnsi="XO Thames"/>
      <w:sz w:val="28"/>
    </w:rPr>
  </w:style>
  <w:style w:styleId="Style_39" w:type="paragraph">
    <w:name w:val="Знак сноски1"/>
    <w:link w:val="Style_39_ch"/>
    <w:rPr>
      <w:vertAlign w:val="superscript"/>
    </w:rPr>
  </w:style>
  <w:style w:styleId="Style_39_ch" w:type="character">
    <w:name w:val="Знак сноски1"/>
    <w:link w:val="Style_39"/>
    <w:rPr>
      <w:vertAlign w:val="superscript"/>
    </w:rPr>
  </w:style>
  <w:style w:styleId="Style_40" w:type="paragraph">
    <w:name w:val="Содержимое таблицы"/>
    <w:basedOn w:val="Style_5"/>
    <w:link w:val="Style_40_ch"/>
    <w:rPr>
      <w:color w:val="000000"/>
      <w:sz w:val="24"/>
    </w:rPr>
  </w:style>
  <w:style w:styleId="Style_40_ch" w:type="character">
    <w:name w:val="Содержимое таблицы"/>
    <w:basedOn w:val="Style_5_ch"/>
    <w:link w:val="Style_40"/>
    <w:rPr>
      <w:color w:val="000000"/>
      <w:sz w:val="24"/>
    </w:rPr>
  </w:style>
  <w:style w:styleId="Style_41" w:type="paragraph">
    <w:name w:val="Normal (Web)"/>
    <w:basedOn w:val="Style_5"/>
    <w:link w:val="Style_41_ch"/>
    <w:pPr>
      <w:widowControl w:val="1"/>
      <w:spacing w:afterAutospacing="on" w:beforeAutospacing="on"/>
      <w:ind/>
    </w:pPr>
    <w:rPr>
      <w:color w:val="000000"/>
      <w:sz w:val="24"/>
    </w:rPr>
  </w:style>
  <w:style w:styleId="Style_41_ch" w:type="character">
    <w:name w:val="Normal (Web)"/>
    <w:basedOn w:val="Style_5_ch"/>
    <w:link w:val="Style_41"/>
    <w:rPr>
      <w:color w:val="000000"/>
      <w:sz w:val="24"/>
    </w:rPr>
  </w:style>
  <w:style w:styleId="Style_42" w:type="paragraph">
    <w:name w:val="Contents 9"/>
    <w:link w:val="Style_42_ch"/>
    <w:rPr>
      <w:rFonts w:ascii="XO Thames" w:hAnsi="XO Thames"/>
      <w:sz w:val="28"/>
    </w:rPr>
  </w:style>
  <w:style w:styleId="Style_42_ch" w:type="character">
    <w:name w:val="Contents 9"/>
    <w:link w:val="Style_42"/>
    <w:rPr>
      <w:rFonts w:ascii="XO Thames" w:hAnsi="XO Thames"/>
      <w:sz w:val="28"/>
    </w:rPr>
  </w:style>
  <w:style w:styleId="Style_4" w:type="paragraph">
    <w:name w:val="First line indent"/>
    <w:link w:val="Style_4_ch"/>
    <w:pPr>
      <w:widowControl w:val="1"/>
      <w:ind w:firstLine="709"/>
      <w:jc w:val="both"/>
    </w:pPr>
    <w:rPr>
      <w:rFonts w:ascii="PT Astra Serif" w:hAnsi="PT Astra Serif"/>
      <w:sz w:val="28"/>
    </w:rPr>
  </w:style>
  <w:style w:styleId="Style_4_ch" w:type="character">
    <w:name w:val="First line indent"/>
    <w:link w:val="Style_4"/>
    <w:rPr>
      <w:rFonts w:ascii="PT Astra Serif" w:hAnsi="PT Astra Serif"/>
      <w:sz w:val="28"/>
    </w:rPr>
  </w:style>
  <w:style w:styleId="Style_43" w:type="paragraph">
    <w:name w:val="toc 3"/>
    <w:next w:val="Style_5"/>
    <w:link w:val="Style_43_ch"/>
    <w:uiPriority w:val="39"/>
    <w:pPr>
      <w:widowControl w:val="1"/>
      <w:spacing w:after="160" w:line="264" w:lineRule="auto"/>
      <w:ind w:left="400"/>
    </w:pPr>
    <w:rPr>
      <w:rFonts w:ascii="XO Thames" w:hAnsi="XO Thames"/>
      <w:sz w:val="28"/>
    </w:rPr>
  </w:style>
  <w:style w:styleId="Style_43_ch" w:type="character">
    <w:name w:val="toc 3"/>
    <w:link w:val="Style_43"/>
    <w:rPr>
      <w:rFonts w:ascii="XO Thames" w:hAnsi="XO Thames"/>
      <w:sz w:val="28"/>
    </w:rPr>
  </w:style>
  <w:style w:styleId="Style_44" w:type="paragraph">
    <w:name w:val="Заголовок"/>
    <w:basedOn w:val="Style_5"/>
    <w:next w:val="Style_16"/>
    <w:link w:val="Style_44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4_ch" w:type="character">
    <w:name w:val="Заголовок"/>
    <w:basedOn w:val="Style_5_ch"/>
    <w:link w:val="Style_44"/>
    <w:rPr>
      <w:rFonts w:ascii="PT Astra Serif" w:hAnsi="PT Astra Serif"/>
      <w:sz w:val="28"/>
    </w:rPr>
  </w:style>
  <w:style w:styleId="Style_45" w:type="paragraph">
    <w:name w:val="Contents 6"/>
    <w:link w:val="Style_45_ch"/>
    <w:rPr>
      <w:rFonts w:ascii="XO Thames" w:hAnsi="XO Thames"/>
      <w:sz w:val="28"/>
    </w:rPr>
  </w:style>
  <w:style w:styleId="Style_45_ch" w:type="character">
    <w:name w:val="Contents 6"/>
    <w:link w:val="Style_45"/>
    <w:rPr>
      <w:rFonts w:ascii="XO Thames" w:hAnsi="XO Thames"/>
      <w:sz w:val="28"/>
    </w:rPr>
  </w:style>
  <w:style w:styleId="Style_46" w:type="paragraph">
    <w:name w:val="Default Paragraph Font"/>
    <w:link w:val="Style_46_ch"/>
  </w:style>
  <w:style w:styleId="Style_46_ch" w:type="character">
    <w:name w:val="Default Paragraph Font"/>
    <w:link w:val="Style_46"/>
  </w:style>
  <w:style w:styleId="Style_47" w:type="paragraph">
    <w:name w:val="Знак концевой сноски1"/>
    <w:link w:val="Style_47_ch"/>
    <w:rPr>
      <w:vertAlign w:val="superscript"/>
    </w:rPr>
  </w:style>
  <w:style w:styleId="Style_47_ch" w:type="character">
    <w:name w:val="Знак концевой сноски1"/>
    <w:link w:val="Style_47"/>
    <w:rPr>
      <w:vertAlign w:val="superscript"/>
    </w:rPr>
  </w:style>
  <w:style w:styleId="Style_3" w:type="paragraph">
    <w:name w:val="Standard"/>
    <w:link w:val="Style_3_ch"/>
    <w:rPr>
      <w:rFonts w:ascii="PT Astra Serif" w:hAnsi="PT Astra Serif"/>
      <w:sz w:val="28"/>
    </w:rPr>
  </w:style>
  <w:style w:styleId="Style_3_ch" w:type="character">
    <w:name w:val="Standard"/>
    <w:link w:val="Style_3"/>
    <w:rPr>
      <w:rFonts w:ascii="PT Astra Serif" w:hAnsi="PT Astra Serif"/>
      <w:sz w:val="28"/>
    </w:rPr>
  </w:style>
  <w:style w:styleId="Style_48" w:type="paragraph">
    <w:name w:val="heading 5"/>
    <w:link w:val="Style_48_ch"/>
    <w:uiPriority w:val="9"/>
    <w:qFormat/>
    <w:pPr>
      <w:widowControl w:val="1"/>
      <w:ind/>
      <w:outlineLvl w:val="4"/>
    </w:pPr>
    <w:rPr>
      <w:rFonts w:asciiTheme="majorAscii" w:hAnsiTheme="majorHAnsi"/>
      <w:color w:themeColor="accent1" w:themeShade="7F" w:val="1F4E79"/>
    </w:rPr>
  </w:style>
  <w:style w:styleId="Style_48_ch" w:type="character">
    <w:name w:val="heading 5"/>
    <w:link w:val="Style_48"/>
    <w:rPr>
      <w:rFonts w:asciiTheme="majorAscii" w:hAnsiTheme="majorHAnsi"/>
      <w:color w:themeColor="accent1" w:themeShade="7F" w:val="1F4E79"/>
    </w:rPr>
  </w:style>
  <w:style w:styleId="Style_49" w:type="paragraph">
    <w:name w:val="Колонтитул"/>
    <w:link w:val="Style_49_ch"/>
    <w:rPr>
      <w:rFonts w:ascii="XO Thames" w:hAnsi="XO Thames"/>
      <w:sz w:val="28"/>
    </w:rPr>
  </w:style>
  <w:style w:styleId="Style_49_ch" w:type="character">
    <w:name w:val="Колонтитул"/>
    <w:link w:val="Style_49"/>
    <w:rPr>
      <w:rFonts w:ascii="XO Thames" w:hAnsi="XO Thames"/>
      <w:sz w:val="28"/>
    </w:rPr>
  </w:style>
  <w:style w:styleId="Style_50" w:type="paragraph">
    <w:name w:val="heading 1"/>
    <w:link w:val="Style_50_ch"/>
    <w:uiPriority w:val="9"/>
    <w:qFormat/>
    <w:pPr>
      <w:widowControl w:val="1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50_ch" w:type="character">
    <w:name w:val="heading 1"/>
    <w:link w:val="Style_50"/>
    <w:rPr>
      <w:rFonts w:asciiTheme="majorAscii" w:hAnsiTheme="majorHAnsi"/>
      <w:b w:val="1"/>
      <w:color w:themeColor="accent1" w:themeShade="BF" w:val="2E75B5"/>
      <w:sz w:val="28"/>
    </w:rPr>
  </w:style>
  <w:style w:styleId="Style_51" w:type="paragraph">
    <w:name w:val="caption"/>
    <w:basedOn w:val="Style_5"/>
    <w:link w:val="Style_5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1_ch" w:type="character">
    <w:name w:val="caption"/>
    <w:basedOn w:val="Style_5_ch"/>
    <w:link w:val="Style_51"/>
    <w:rPr>
      <w:rFonts w:ascii="PT Astra Serif" w:hAnsi="PT Astra Serif"/>
      <w:i w:val="1"/>
      <w:sz w:val="24"/>
    </w:rPr>
  </w:style>
  <w:style w:styleId="Style_52" w:type="paragraph">
    <w:name w:val="Hyperlink"/>
    <w:link w:val="Style_52_ch"/>
    <w:rPr>
      <w:color w:val="0000FF"/>
      <w:u w:val="single"/>
    </w:rPr>
  </w:style>
  <w:style w:styleId="Style_52_ch" w:type="character">
    <w:name w:val="Hyperlink"/>
    <w:link w:val="Style_52"/>
    <w:rPr>
      <w:color w:val="0000FF"/>
      <w:u w:val="single"/>
    </w:rPr>
  </w:style>
  <w:style w:styleId="Style_53" w:type="paragraph">
    <w:name w:val="Footnote"/>
    <w:basedOn w:val="Style_5"/>
    <w:link w:val="Style_53_ch"/>
  </w:style>
  <w:style w:styleId="Style_53_ch" w:type="character">
    <w:name w:val="Footnote"/>
    <w:basedOn w:val="Style_5_ch"/>
    <w:link w:val="Style_53"/>
  </w:style>
  <w:style w:styleId="Style_54" w:type="paragraph">
    <w:name w:val="toc 1"/>
    <w:next w:val="Style_5"/>
    <w:link w:val="Style_54_ch"/>
    <w:uiPriority w:val="39"/>
    <w:pPr>
      <w:widowControl w:val="1"/>
      <w:spacing w:after="160" w:line="264" w:lineRule="auto"/>
      <w:ind/>
    </w:pPr>
    <w:rPr>
      <w:rFonts w:ascii="XO Thames" w:hAnsi="XO Thames"/>
      <w:b w:val="1"/>
      <w:sz w:val="28"/>
    </w:rPr>
  </w:style>
  <w:style w:styleId="Style_54_ch" w:type="character">
    <w:name w:val="toc 1"/>
    <w:link w:val="Style_54"/>
    <w:rPr>
      <w:rFonts w:ascii="XO Thames" w:hAnsi="XO Thames"/>
      <w:b w:val="1"/>
      <w:sz w:val="28"/>
    </w:rPr>
  </w:style>
  <w:style w:styleId="Style_55" w:type="paragraph">
    <w:name w:val="Header and Footer"/>
    <w:link w:val="Style_55_ch"/>
    <w:rPr>
      <w:rFonts w:ascii="XO Thames" w:hAnsi="XO Thames"/>
      <w:sz w:val="28"/>
    </w:rPr>
  </w:style>
  <w:style w:styleId="Style_55_ch" w:type="character">
    <w:name w:val="Header and Footer"/>
    <w:link w:val="Style_55"/>
    <w:rPr>
      <w:rFonts w:ascii="XO Thames" w:hAnsi="XO Thames"/>
      <w:sz w:val="28"/>
    </w:rPr>
  </w:style>
  <w:style w:styleId="Style_56" w:type="paragraph">
    <w:name w:val="Заголовок 21"/>
    <w:link w:val="Style_56_ch"/>
    <w:rPr>
      <w:rFonts w:asciiTheme="majorAscii" w:hAnsiTheme="majorHAnsi"/>
      <w:b w:val="1"/>
      <w:color w:themeColor="accent1" w:val="5B9BD5"/>
      <w:spacing w:val="0"/>
      <w:sz w:val="26"/>
    </w:rPr>
  </w:style>
  <w:style w:styleId="Style_56_ch" w:type="character">
    <w:name w:val="Заголовок 21"/>
    <w:link w:val="Style_56"/>
    <w:rPr>
      <w:rFonts w:asciiTheme="majorAscii" w:hAnsiTheme="majorHAnsi"/>
      <w:b w:val="1"/>
      <w:color w:themeColor="accent1" w:val="5B9BD5"/>
      <w:spacing w:val="0"/>
      <w:sz w:val="26"/>
    </w:rPr>
  </w:style>
  <w:style w:styleId="Style_57" w:type="paragraph">
    <w:name w:val="toc 9"/>
    <w:next w:val="Style_5"/>
    <w:link w:val="Style_57_ch"/>
    <w:uiPriority w:val="39"/>
    <w:pPr>
      <w:widowControl w:val="1"/>
      <w:spacing w:after="160" w:line="264" w:lineRule="auto"/>
      <w:ind w:left="1600"/>
    </w:pPr>
    <w:rPr>
      <w:rFonts w:ascii="XO Thames" w:hAnsi="XO Thames"/>
      <w:sz w:val="28"/>
    </w:rPr>
  </w:style>
  <w:style w:styleId="Style_57_ch" w:type="character">
    <w:name w:val="toc 9"/>
    <w:link w:val="Style_57"/>
    <w:rPr>
      <w:rFonts w:ascii="XO Thames" w:hAnsi="XO Thames"/>
      <w:sz w:val="28"/>
    </w:rPr>
  </w:style>
  <w:style w:styleId="Style_58" w:type="paragraph">
    <w:name w:val="Список1"/>
    <w:basedOn w:val="Style_59"/>
    <w:link w:val="Style_58_ch"/>
    <w:rPr>
      <w:rFonts w:ascii="PT Astra Serif" w:hAnsi="PT Astra Serif"/>
      <w:color w:val="000000"/>
      <w:spacing w:val="0"/>
      <w:sz w:val="24"/>
    </w:rPr>
  </w:style>
  <w:style w:styleId="Style_58_ch" w:type="character">
    <w:name w:val="Список1"/>
    <w:basedOn w:val="Style_59_ch"/>
    <w:link w:val="Style_58"/>
    <w:rPr>
      <w:rFonts w:ascii="PT Astra Serif" w:hAnsi="PT Astra Serif"/>
      <w:color w:val="000000"/>
      <w:spacing w:val="0"/>
      <w:sz w:val="24"/>
    </w:rPr>
  </w:style>
  <w:style w:styleId="Style_60" w:type="paragraph">
    <w:name w:val="Список-N"/>
    <w:basedOn w:val="Style_26"/>
    <w:link w:val="Style_60_ch"/>
    <w:pPr>
      <w:widowControl w:val="0"/>
      <w:numPr>
        <w:numId w:val="1"/>
      </w:numPr>
      <w:spacing w:line="276" w:lineRule="auto"/>
      <w:ind/>
      <w:jc w:val="both"/>
    </w:pPr>
    <w:rPr>
      <w:sz w:val="28"/>
    </w:rPr>
  </w:style>
  <w:style w:styleId="Style_60_ch" w:type="character">
    <w:name w:val="Список-N"/>
    <w:basedOn w:val="Style_26_ch"/>
    <w:link w:val="Style_60"/>
    <w:rPr>
      <w:sz w:val="28"/>
    </w:rPr>
  </w:style>
  <w:style w:styleId="Style_61" w:type="paragraph">
    <w:name w:val="Символ концевой сноски"/>
    <w:link w:val="Style_61_ch"/>
    <w:rPr>
      <w:vertAlign w:val="superscript"/>
    </w:rPr>
  </w:style>
  <w:style w:styleId="Style_61_ch" w:type="character">
    <w:name w:val="Символ концевой сноски"/>
    <w:link w:val="Style_61"/>
    <w:rPr>
      <w:vertAlign w:val="superscript"/>
    </w:rPr>
  </w:style>
  <w:style w:styleId="Style_62" w:type="paragraph">
    <w:name w:val="Contents 2"/>
    <w:link w:val="Style_62_ch"/>
    <w:rPr>
      <w:rFonts w:ascii="XO Thames" w:hAnsi="XO Thames"/>
      <w:sz w:val="28"/>
    </w:rPr>
  </w:style>
  <w:style w:styleId="Style_62_ch" w:type="character">
    <w:name w:val="Contents 2"/>
    <w:link w:val="Style_62"/>
    <w:rPr>
      <w:rFonts w:ascii="XO Thames" w:hAnsi="XO Thames"/>
      <w:sz w:val="28"/>
    </w:rPr>
  </w:style>
  <w:style w:styleId="Style_63" w:type="paragraph">
    <w:name w:val="Знак примечания1"/>
    <w:link w:val="Style_63_ch"/>
    <w:pPr>
      <w:widowControl w:val="1"/>
      <w:spacing w:after="160" w:line="264" w:lineRule="auto"/>
      <w:ind/>
    </w:pPr>
    <w:rPr>
      <w:sz w:val="16"/>
    </w:rPr>
  </w:style>
  <w:style w:styleId="Style_63_ch" w:type="character">
    <w:name w:val="Знак примечания1"/>
    <w:link w:val="Style_63"/>
    <w:rPr>
      <w:sz w:val="16"/>
    </w:rPr>
  </w:style>
  <w:style w:styleId="Style_64" w:type="paragraph">
    <w:name w:val="toc 8"/>
    <w:next w:val="Style_5"/>
    <w:link w:val="Style_64_ch"/>
    <w:uiPriority w:val="39"/>
    <w:pPr>
      <w:widowControl w:val="1"/>
      <w:spacing w:after="160" w:line="264" w:lineRule="auto"/>
      <w:ind w:left="1400"/>
    </w:pPr>
    <w:rPr>
      <w:rFonts w:ascii="XO Thames" w:hAnsi="XO Thames"/>
      <w:sz w:val="28"/>
    </w:rPr>
  </w:style>
  <w:style w:styleId="Style_64_ch" w:type="character">
    <w:name w:val="toc 8"/>
    <w:link w:val="Style_64"/>
    <w:rPr>
      <w:rFonts w:ascii="XO Thames" w:hAnsi="XO Thames"/>
      <w:sz w:val="28"/>
    </w:rPr>
  </w:style>
  <w:style w:styleId="Style_65" w:type="paragraph">
    <w:name w:val="Нижний колонтитул1"/>
    <w:link w:val="Style_65_ch"/>
  </w:style>
  <w:style w:styleId="Style_65_ch" w:type="character">
    <w:name w:val="Нижний колонтитул1"/>
    <w:link w:val="Style_65"/>
  </w:style>
  <w:style w:styleId="Style_66" w:type="paragraph">
    <w:name w:val="ConsPlusNormal"/>
    <w:link w:val="Style_66_ch"/>
    <w:pPr>
      <w:widowControl w:val="0"/>
      <w:ind w:firstLine="720"/>
    </w:pPr>
    <w:rPr>
      <w:rFonts w:ascii="Arial" w:hAnsi="Arial"/>
      <w:color w:val="000000"/>
      <w:sz w:val="20"/>
    </w:rPr>
  </w:style>
  <w:style w:styleId="Style_66_ch" w:type="character">
    <w:name w:val="ConsPlusNormal"/>
    <w:link w:val="Style_66"/>
    <w:rPr>
      <w:rFonts w:ascii="Arial" w:hAnsi="Arial"/>
      <w:color w:val="000000"/>
      <w:sz w:val="20"/>
    </w:rPr>
  </w:style>
  <w:style w:styleId="Style_67" w:type="paragraph">
    <w:name w:val="Contents 4"/>
    <w:link w:val="Style_67_ch"/>
    <w:rPr>
      <w:rFonts w:ascii="XO Thames" w:hAnsi="XO Thames"/>
      <w:sz w:val="28"/>
    </w:rPr>
  </w:style>
  <w:style w:styleId="Style_67_ch" w:type="character">
    <w:name w:val="Contents 4"/>
    <w:link w:val="Style_67"/>
    <w:rPr>
      <w:rFonts w:ascii="XO Thames" w:hAnsi="XO Thames"/>
      <w:sz w:val="28"/>
    </w:rPr>
  </w:style>
  <w:style w:styleId="Style_59" w:type="paragraph">
    <w:name w:val="Text body"/>
    <w:link w:val="Style_59_ch"/>
    <w:rPr>
      <w:sz w:val="24"/>
    </w:rPr>
  </w:style>
  <w:style w:styleId="Style_59_ch" w:type="character">
    <w:name w:val="Text body"/>
    <w:link w:val="Style_59"/>
    <w:rPr>
      <w:sz w:val="24"/>
    </w:rPr>
  </w:style>
  <w:style w:styleId="Style_68" w:type="paragraph">
    <w:name w:val="footer"/>
    <w:link w:val="Style_68_ch"/>
  </w:style>
  <w:style w:styleId="Style_68_ch" w:type="character">
    <w:name w:val="footer"/>
    <w:link w:val="Style_68"/>
  </w:style>
  <w:style w:styleId="Style_36" w:type="paragraph">
    <w:name w:val="Основной шрифт абзаца1"/>
    <w:link w:val="Style_36_ch"/>
    <w:pPr>
      <w:widowControl w:val="1"/>
      <w:spacing w:after="160" w:line="264" w:lineRule="auto"/>
      <w:ind/>
    </w:pPr>
  </w:style>
  <w:style w:styleId="Style_36_ch" w:type="character">
    <w:name w:val="Основной шрифт абзаца1"/>
    <w:link w:val="Style_36"/>
  </w:style>
  <w:style w:styleId="Style_69" w:type="paragraph">
    <w:name w:val="! ТЗ Стиль __ТекстОсн_1и + Times New Roman 12 пт По ширине Первая стр..."/>
    <w:basedOn w:val="Style_5"/>
    <w:link w:val="Style_69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69_ch" w:type="character">
    <w:name w:val="! ТЗ Стиль __ТекстОсн_1и + Times New Roman 12 пт По ширине Первая стр..."/>
    <w:basedOn w:val="Style_5_ch"/>
    <w:link w:val="Style_69"/>
    <w:rPr>
      <w:sz w:val="24"/>
    </w:rPr>
  </w:style>
  <w:style w:styleId="Style_70" w:type="paragraph">
    <w:name w:val="toc 5"/>
    <w:next w:val="Style_5"/>
    <w:link w:val="Style_70_ch"/>
    <w:uiPriority w:val="39"/>
    <w:pPr>
      <w:widowControl w:val="1"/>
      <w:spacing w:after="160" w:line="264" w:lineRule="auto"/>
      <w:ind w:left="800"/>
    </w:pPr>
    <w:rPr>
      <w:rFonts w:ascii="XO Thames" w:hAnsi="XO Thames"/>
      <w:sz w:val="28"/>
    </w:rPr>
  </w:style>
  <w:style w:styleId="Style_70_ch" w:type="character">
    <w:name w:val="toc 5"/>
    <w:link w:val="Style_70"/>
    <w:rPr>
      <w:rFonts w:ascii="XO Thames" w:hAnsi="XO Thames"/>
      <w:sz w:val="28"/>
    </w:rPr>
  </w:style>
  <w:style w:styleId="Style_71" w:type="paragraph">
    <w:name w:val="Strong"/>
    <w:basedOn w:val="Style_46"/>
    <w:link w:val="Style_71_ch"/>
    <w:rPr>
      <w:b w:val="1"/>
    </w:rPr>
  </w:style>
  <w:style w:styleId="Style_71_ch" w:type="character">
    <w:name w:val="Strong"/>
    <w:basedOn w:val="Style_46_ch"/>
    <w:link w:val="Style_71"/>
    <w:rPr>
      <w:b w:val="1"/>
    </w:rPr>
  </w:style>
  <w:style w:styleId="Style_72" w:type="paragraph">
    <w:name w:val="Символ сноски"/>
    <w:link w:val="Style_72_ch"/>
    <w:rPr>
      <w:vertAlign w:val="superscript"/>
    </w:rPr>
  </w:style>
  <w:style w:styleId="Style_72_ch" w:type="character">
    <w:name w:val="Символ сноски"/>
    <w:link w:val="Style_72"/>
    <w:rPr>
      <w:vertAlign w:val="superscript"/>
    </w:rPr>
  </w:style>
  <w:style w:styleId="Style_73" w:type="paragraph">
    <w:name w:val="Subtitle"/>
    <w:next w:val="Style_5"/>
    <w:link w:val="Style_73_ch"/>
    <w:uiPriority w:val="11"/>
    <w:qFormat/>
    <w:pPr>
      <w:widowControl w:val="1"/>
      <w:spacing w:after="160" w:line="264" w:lineRule="auto"/>
      <w:ind/>
      <w:jc w:val="both"/>
    </w:pPr>
    <w:rPr>
      <w:rFonts w:ascii="XO Thames" w:hAnsi="XO Thames"/>
      <w:i w:val="1"/>
      <w:sz w:val="24"/>
    </w:rPr>
  </w:style>
  <w:style w:styleId="Style_73_ch" w:type="character">
    <w:name w:val="Subtitle"/>
    <w:link w:val="Style_73"/>
    <w:rPr>
      <w:rFonts w:ascii="XO Thames" w:hAnsi="XO Thames"/>
      <w:i w:val="1"/>
      <w:sz w:val="24"/>
    </w:rPr>
  </w:style>
  <w:style w:styleId="Style_74" w:type="paragraph">
    <w:name w:val="Endnote Symbol"/>
    <w:basedOn w:val="Style_36"/>
    <w:link w:val="Style_74_ch"/>
    <w:rPr>
      <w:vertAlign w:val="superscript"/>
    </w:rPr>
  </w:style>
  <w:style w:styleId="Style_74_ch" w:type="character">
    <w:name w:val="Endnote Symbol"/>
    <w:basedOn w:val="Style_36_ch"/>
    <w:link w:val="Style_74"/>
    <w:rPr>
      <w:vertAlign w:val="superscript"/>
    </w:rPr>
  </w:style>
  <w:style w:styleId="Style_75" w:type="paragraph">
    <w:name w:val="Title"/>
    <w:link w:val="Style_75_ch"/>
    <w:uiPriority w:val="10"/>
    <w:qFormat/>
    <w:rPr>
      <w:rFonts w:ascii="XO Thames" w:hAnsi="XO Thames"/>
      <w:b w:val="1"/>
      <w:caps w:val="1"/>
      <w:sz w:val="40"/>
    </w:rPr>
  </w:style>
  <w:style w:styleId="Style_75_ch" w:type="character">
    <w:name w:val="Title"/>
    <w:link w:val="Style_75"/>
    <w:rPr>
      <w:rFonts w:ascii="XO Thames" w:hAnsi="XO Thames"/>
      <w:b w:val="1"/>
      <w:caps w:val="1"/>
      <w:sz w:val="40"/>
    </w:rPr>
  </w:style>
  <w:style w:styleId="Style_76" w:type="paragraph">
    <w:name w:val="heading 4"/>
    <w:link w:val="Style_76_ch"/>
    <w:uiPriority w:val="9"/>
    <w:qFormat/>
    <w:pPr>
      <w:keepNext w:val="1"/>
      <w:keepLines w:val="1"/>
      <w:widowControl w:val="1"/>
      <w:spacing w:before="200" w:line="264" w:lineRule="auto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76_ch" w:type="character">
    <w:name w:val="heading 4"/>
    <w:link w:val="Style_76"/>
    <w:rPr>
      <w:rFonts w:asciiTheme="majorAscii" w:hAnsiTheme="majorHAnsi"/>
      <w:b w:val="1"/>
      <w:i w:val="1"/>
      <w:color w:themeColor="accent1" w:val="5B9BD5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77" w:type="paragraph">
    <w:name w:val="Contents 1"/>
    <w:link w:val="Style_77_ch"/>
    <w:rPr>
      <w:rFonts w:ascii="XO Thames" w:hAnsi="XO Thames"/>
      <w:b w:val="1"/>
      <w:sz w:val="28"/>
    </w:rPr>
  </w:style>
  <w:style w:styleId="Style_77_ch" w:type="character">
    <w:name w:val="Contents 1"/>
    <w:link w:val="Style_77"/>
    <w:rPr>
      <w:rFonts w:ascii="XO Thames" w:hAnsi="XO Thames"/>
      <w:b w:val="1"/>
      <w:sz w:val="28"/>
    </w:rPr>
  </w:style>
  <w:style w:styleId="Style_78" w:type="paragraph">
    <w:name w:val="heading 2"/>
    <w:link w:val="Style_78_ch"/>
    <w:uiPriority w:val="9"/>
    <w:qFormat/>
    <w:pPr>
      <w:widowControl w:val="1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78_ch" w:type="character">
    <w:name w:val="heading 2"/>
    <w:link w:val="Style_78"/>
    <w:rPr>
      <w:rFonts w:asciiTheme="majorAscii" w:hAnsiTheme="majorHAnsi"/>
      <w:b w:val="1"/>
      <w:color w:themeColor="accent1" w:val="5B9BD5"/>
      <w:sz w:val="26"/>
    </w:rPr>
  </w:style>
  <w:style w:styleId="Style_24" w:type="paragraph">
    <w:name w:val="annotation text"/>
    <w:basedOn w:val="Style_5"/>
    <w:link w:val="Style_24_ch"/>
  </w:style>
  <w:style w:styleId="Style_24_ch" w:type="character">
    <w:name w:val="annotation text"/>
    <w:basedOn w:val="Style_5_ch"/>
    <w:link w:val="Style_24"/>
  </w:style>
  <w:style w:styleId="Style_79" w:type="paragraph">
    <w:name w:val="heading 6"/>
    <w:link w:val="Style_79_ch"/>
    <w:uiPriority w:val="9"/>
    <w:qFormat/>
    <w:pPr>
      <w:widowControl w:val="1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79_ch" w:type="character">
    <w:name w:val="heading 6"/>
    <w:link w:val="Style_79"/>
    <w:rPr>
      <w:rFonts w:asciiTheme="majorAscii" w:hAnsiTheme="majorHAnsi"/>
      <w:i w:val="1"/>
      <w:color w:themeColor="accent1" w:themeShade="7F" w:val="1F4E79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Сетка таблицы3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1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2026-10-09T09:21:58Z</dcterms:created>
  <dcterms:modified xsi:type="dcterms:W3CDTF">2026-10-09T09:21:58Z</dcterms:modified>
</cp:coreProperties>
</file>