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2F6AE2" w:rsidRDefault="007436EC" w:rsidP="007436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6AE2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638E41B" wp14:editId="0F93BE2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2F6AE2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2F6AE2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2F6AE2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3F7DE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3F7DE3" w:rsidRPr="003F7DE3">
              <w:rPr>
                <w:rFonts w:ascii="PT Astra Serif" w:eastAsia="Calibri" w:hAnsi="PT Astra Serif" w:cs="Times New Roman"/>
                <w:sz w:val="28"/>
                <w:szCs w:val="28"/>
              </w:rPr>
              <w:t>31.10.2025</w:t>
            </w:r>
          </w:p>
        </w:tc>
        <w:tc>
          <w:tcPr>
            <w:tcW w:w="2409" w:type="dxa"/>
            <w:shd w:val="clear" w:color="auto" w:fill="auto"/>
          </w:tcPr>
          <w:p w:rsidR="007436EC" w:rsidRPr="002F6AE2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3F7DE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10 – 1811</w:t>
            </w:r>
          </w:p>
        </w:tc>
      </w:tr>
    </w:tbl>
    <w:p w:rsidR="007436EC" w:rsidRPr="002F6AE2" w:rsidRDefault="007436EC" w:rsidP="007436EC">
      <w:pPr>
        <w:suppressAutoHyphens/>
        <w:jc w:val="left"/>
        <w:rPr>
          <w:rFonts w:ascii="PT Astra Serif" w:eastAsia="Times New Roman" w:hAnsi="PT Astra Serif" w:cs="PT Astra Serif"/>
          <w:sz w:val="16"/>
          <w:szCs w:val="16"/>
          <w:lang w:eastAsia="zh-CN"/>
        </w:rPr>
      </w:pPr>
    </w:p>
    <w:p w:rsidR="00EB2ED6" w:rsidRDefault="00CB10EA" w:rsidP="005F53E9">
      <w:pPr>
        <w:widowControl w:val="0"/>
        <w:tabs>
          <w:tab w:val="center" w:pos="4677"/>
        </w:tabs>
        <w:autoSpaceDE w:val="0"/>
        <w:autoSpaceDN w:val="0"/>
        <w:adjustRightInd w:val="0"/>
        <w:spacing w:line="30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1F08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</w:t>
      </w:r>
      <w:r w:rsidR="00CD02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создании</w:t>
      </w:r>
      <w:r w:rsidR="00AB403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участка</w:t>
      </w:r>
      <w:r w:rsidR="00382AF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CD02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</w:t>
      </w:r>
      <w:r w:rsidR="00CD025A" w:rsidRPr="00CD02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оинск</w:t>
      </w:r>
      <w:r w:rsidR="00AB403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их захоронений «Аллея Памяти»</w:t>
      </w:r>
      <w:r w:rsidR="00CD02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8C5F78" w:rsidRPr="00841F00" w:rsidRDefault="00382AFF" w:rsidP="005F53E9">
      <w:pPr>
        <w:widowControl w:val="0"/>
        <w:tabs>
          <w:tab w:val="center" w:pos="4677"/>
        </w:tabs>
        <w:autoSpaceDE w:val="0"/>
        <w:autoSpaceDN w:val="0"/>
        <w:adjustRightInd w:val="0"/>
        <w:spacing w:line="300" w:lineRule="exac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7D27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</w:t>
      </w:r>
      <w:r w:rsidR="00CB10EA" w:rsidRPr="001F08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bookmarkEnd w:id="0"/>
      <w:r w:rsidR="00AF7D7A" w:rsidRPr="00AF7D7A">
        <w:t xml:space="preserve"> </w:t>
      </w:r>
    </w:p>
    <w:p w:rsidR="00080D89" w:rsidRDefault="00080D89" w:rsidP="008C5F78">
      <w:pPr>
        <w:ind w:firstLine="709"/>
        <w:rPr>
          <w:rFonts w:ascii="PT Astra Serif" w:hAnsi="PT Astra Serif"/>
          <w:sz w:val="24"/>
          <w:szCs w:val="24"/>
        </w:rPr>
      </w:pPr>
    </w:p>
    <w:p w:rsidR="00CB10EA" w:rsidRDefault="00382AFF" w:rsidP="005F53E9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Конституцией Российской Федерации, Федеральным законом от 06.10.2003 №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12.01.1996 №8-ФЗ «О погребении и похоронном деле»</w:t>
      </w:r>
      <w:r w:rsid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 Устава Щекинского муниципального района Тульской области, Устава городского поселения город Щекино Щекинского</w:t>
      </w:r>
      <w:proofErr w:type="gramEnd"/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Тульской области</w:t>
      </w:r>
      <w:r w:rsidR="00CB10EA" w:rsidRPr="009C3E29">
        <w:rPr>
          <w:rFonts w:ascii="PT Astra Serif" w:hAnsi="PT Astra Serif"/>
          <w:sz w:val="28"/>
          <w:szCs w:val="28"/>
        </w:rPr>
        <w:t xml:space="preserve"> </w:t>
      </w:r>
      <w:r w:rsidR="00CB10EA" w:rsidRPr="009C3E29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382AFF" w:rsidRDefault="00CB10EA" w:rsidP="005F53E9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C3E2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D025A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Создать на</w:t>
      </w:r>
      <w:r w:rsidR="00CD025A" w:rsidRPr="00CD025A">
        <w:t xml:space="preserve"> </w:t>
      </w:r>
      <w:r w:rsidR="00CD025A" w:rsidRPr="00CD025A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территории муниципального образования Щекинский район</w:t>
      </w:r>
      <w:r w:rsidR="00CD02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403C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участок воинских захоронений «Аллея Памяти»</w:t>
      </w:r>
      <w:r w:rsidR="00CD02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расположенный по адресу: </w:t>
      </w:r>
      <w:r w:rsid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Тульская область, Щекинский район,</w:t>
      </w:r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</w:t>
      </w:r>
      <w:r w:rsidR="00C067F2">
        <w:rPr>
          <w:rFonts w:ascii="PT Astra Serif" w:eastAsia="Times New Roman" w:hAnsi="PT Astra Serif" w:cs="Times New Roman"/>
          <w:sz w:val="28"/>
          <w:szCs w:val="28"/>
          <w:lang w:eastAsia="ru-RU"/>
        </w:rPr>
        <w:t>ьное образование Огаревское</w:t>
      </w:r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Щекинского района,</w:t>
      </w:r>
      <w:r w:rsid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67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д. Кресты, </w:t>
      </w:r>
      <w:r w:rsidR="00AB403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общей площадью 26</w:t>
      </w:r>
      <w:r w:rsidR="001636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40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926 </w:t>
      </w:r>
      <w:proofErr w:type="spellStart"/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>кв</w:t>
      </w:r>
      <w:proofErr w:type="gramStart"/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>.м</w:t>
      </w:r>
      <w:proofErr w:type="spellEnd"/>
      <w:proofErr w:type="gramEnd"/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>, кадастровы</w:t>
      </w:r>
      <w:r w:rsidR="00C067F2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EB2E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номер </w:t>
      </w:r>
      <w:r w:rsidR="00AB403C">
        <w:rPr>
          <w:rFonts w:ascii="PT Astra Serif" w:eastAsia="Times New Roman" w:hAnsi="PT Astra Serif" w:cs="Times New Roman"/>
          <w:sz w:val="28"/>
          <w:szCs w:val="28"/>
          <w:lang w:eastAsia="ru-RU"/>
        </w:rPr>
        <w:t>71:22:050101:277</w:t>
      </w:r>
      <w:r w:rsidR="00E11B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369CE" w:rsidRDefault="00B369CE" w:rsidP="005F53E9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</w:t>
      </w:r>
      <w:r w:rsid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погребения на участ</w:t>
      </w:r>
      <w:r w:rsidR="00AF7D7A" w:rsidRP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F7D7A" w:rsidRP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воинских захоронений «Аллея Памяти»</w:t>
      </w:r>
      <w:r w:rsidR="00AF7D7A" w:rsidRPr="00AF7D7A">
        <w:t xml:space="preserve"> </w:t>
      </w:r>
      <w:r w:rsidR="00AF7D7A" w:rsidRP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муниципального образования Щекинский район</w:t>
      </w:r>
      <w:r w:rsidR="00AF7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(приложение).</w:t>
      </w:r>
    </w:p>
    <w:p w:rsidR="00BA7CB8" w:rsidRPr="00BA7CB8" w:rsidRDefault="00AF7D7A" w:rsidP="005F53E9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обнародовать путем опубликования, разместив 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полный текст в сетевом издании «Щекинский муниципальный 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proofErr w:type="gramStart"/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№ ФС 77-74320 от 19.11.2018), и разместить на официальном сайте муниципального образования Щекинский район. </w:t>
      </w:r>
      <w:proofErr w:type="gramEnd"/>
    </w:p>
    <w:p w:rsidR="00BA7CB8" w:rsidRDefault="00AF7D7A" w:rsidP="005F53E9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F53E9">
        <w:rPr>
          <w:rFonts w:ascii="PT Astra Serif" w:eastAsia="Times New Roman" w:hAnsi="PT Astra Serif" w:cs="Times New Roman"/>
          <w:sz w:val="28"/>
          <w:szCs w:val="28"/>
          <w:lang w:eastAsia="ru-RU"/>
        </w:rPr>
        <w:t> П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вступает в силу со дня официального обнародования.</w:t>
      </w:r>
    </w:p>
    <w:p w:rsidR="005F53E9" w:rsidRPr="002C12FB" w:rsidRDefault="005F53E9" w:rsidP="005F53E9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p w:rsidR="005F53E9" w:rsidRPr="002C12FB" w:rsidRDefault="005F53E9" w:rsidP="005F53E9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5F53E9" w:rsidRPr="00276E92" w:rsidTr="00812695">
        <w:trPr>
          <w:trHeight w:val="229"/>
        </w:trPr>
        <w:tc>
          <w:tcPr>
            <w:tcW w:w="2288" w:type="pct"/>
          </w:tcPr>
          <w:p w:rsidR="005F53E9" w:rsidRPr="008C3903" w:rsidRDefault="005F53E9" w:rsidP="00812695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5F53E9" w:rsidRPr="008C3903" w:rsidRDefault="005F53E9" w:rsidP="008126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5F53E9" w:rsidRPr="008C3903" w:rsidRDefault="005F53E9" w:rsidP="0081269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5F53E9" w:rsidRPr="00247B74" w:rsidRDefault="005F53E9" w:rsidP="005F53E9">
      <w:pPr>
        <w:rPr>
          <w:rFonts w:ascii="PT Astra Serif" w:hAnsi="PT Astra Serif" w:cs="PT Astra Serif"/>
          <w:sz w:val="2"/>
          <w:szCs w:val="2"/>
        </w:rPr>
        <w:sectPr w:rsidR="005F53E9" w:rsidRPr="00247B74" w:rsidSect="005F53E9">
          <w:headerReference w:type="default" r:id="rId10"/>
          <w:pgSz w:w="11906" w:h="16838"/>
          <w:pgMar w:top="993" w:right="850" w:bottom="568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F53E9" w:rsidRPr="00D92274" w:rsidTr="00812695">
        <w:trPr>
          <w:trHeight w:val="1846"/>
        </w:trPr>
        <w:tc>
          <w:tcPr>
            <w:tcW w:w="4482" w:type="dxa"/>
          </w:tcPr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F53E9" w:rsidRPr="00D92274" w:rsidRDefault="005F53E9" w:rsidP="003F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3F7DE3" w:rsidRPr="003F7DE3">
              <w:rPr>
                <w:rFonts w:ascii="PT Astra Serif" w:hAnsi="PT Astra Serif"/>
                <w:sz w:val="28"/>
                <w:szCs w:val="28"/>
                <w:lang w:eastAsia="ru-RU"/>
              </w:rPr>
              <w:t>31.10.2025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3F7DE3">
              <w:rPr>
                <w:rFonts w:ascii="PT Astra Serif" w:hAnsi="PT Astra Serif"/>
                <w:sz w:val="28"/>
                <w:szCs w:val="28"/>
                <w:lang w:eastAsia="ru-RU"/>
              </w:rPr>
              <w:t>10 – 1811</w:t>
            </w:r>
          </w:p>
        </w:tc>
      </w:tr>
      <w:tr w:rsidR="005F53E9" w:rsidRPr="00D92274" w:rsidTr="005F53E9">
        <w:trPr>
          <w:trHeight w:val="280"/>
        </w:trPr>
        <w:tc>
          <w:tcPr>
            <w:tcW w:w="4482" w:type="dxa"/>
          </w:tcPr>
          <w:p w:rsidR="005F53E9" w:rsidRPr="00D92274" w:rsidRDefault="005F53E9" w:rsidP="008126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5F53E9" w:rsidRPr="00D92274" w:rsidTr="00812695">
        <w:trPr>
          <w:trHeight w:val="1846"/>
        </w:trPr>
        <w:tc>
          <w:tcPr>
            <w:tcW w:w="4482" w:type="dxa"/>
          </w:tcPr>
          <w:p w:rsidR="005F53E9" w:rsidRPr="00D92274" w:rsidRDefault="005F53E9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УТВЕЖДЕН</w:t>
            </w:r>
          </w:p>
          <w:p w:rsidR="005F53E9" w:rsidRPr="00D92274" w:rsidRDefault="005F53E9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F53E9" w:rsidRPr="00D92274" w:rsidRDefault="005F53E9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F53E9" w:rsidRPr="00D92274" w:rsidRDefault="005F53E9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5F53E9" w:rsidRPr="00D92274" w:rsidRDefault="005F53E9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F53E9" w:rsidRPr="00D92274" w:rsidRDefault="003F7DE3" w:rsidP="005F53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3F7DE3">
              <w:rPr>
                <w:rFonts w:ascii="PT Astra Serif" w:hAnsi="PT Astra Serif"/>
                <w:sz w:val="28"/>
                <w:szCs w:val="28"/>
                <w:lang w:eastAsia="ru-RU"/>
              </w:rPr>
              <w:t>31.10.2025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1811</w:t>
            </w:r>
          </w:p>
        </w:tc>
      </w:tr>
    </w:tbl>
    <w:p w:rsidR="005F53E9" w:rsidRDefault="005F53E9" w:rsidP="005F53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5083" w:rsidRDefault="00655083" w:rsidP="005F53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5083" w:rsidRDefault="00655083" w:rsidP="005F53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5083" w:rsidRDefault="00655083" w:rsidP="005F53E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  <w:r w:rsidRPr="00A82DBB">
        <w:rPr>
          <w:rFonts w:ascii="PT Astra Serif" w:hAnsi="PT Astra Serif"/>
          <w:b/>
          <w:sz w:val="28"/>
          <w:szCs w:val="28"/>
        </w:rPr>
        <w:t>ПОРЯДОК</w:t>
      </w:r>
      <w:r w:rsidR="00A82DBB" w:rsidRPr="00A82DBB">
        <w:rPr>
          <w:rFonts w:ascii="PT Astra Serif" w:hAnsi="PT Astra Serif"/>
          <w:b/>
          <w:sz w:val="28"/>
          <w:szCs w:val="28"/>
        </w:rPr>
        <w:t xml:space="preserve"> </w:t>
      </w:r>
    </w:p>
    <w:p w:rsidR="005F53E9" w:rsidRDefault="00A82DBB" w:rsidP="00A82DBB">
      <w:pPr>
        <w:jc w:val="center"/>
        <w:rPr>
          <w:rFonts w:ascii="PT Astra Serif" w:hAnsi="PT Astra Serif"/>
          <w:b/>
          <w:sz w:val="28"/>
          <w:szCs w:val="28"/>
        </w:rPr>
      </w:pPr>
      <w:r w:rsidRPr="00A82DBB">
        <w:rPr>
          <w:rFonts w:ascii="PT Astra Serif" w:hAnsi="PT Astra Serif"/>
          <w:b/>
          <w:sz w:val="28"/>
          <w:szCs w:val="28"/>
        </w:rPr>
        <w:t xml:space="preserve">погребения на участке воинских захоронений </w:t>
      </w:r>
    </w:p>
    <w:p w:rsidR="00603D8F" w:rsidRDefault="00A82DBB" w:rsidP="00A82DBB">
      <w:pPr>
        <w:jc w:val="center"/>
        <w:rPr>
          <w:rFonts w:ascii="PT Astra Serif" w:hAnsi="PT Astra Serif"/>
          <w:b/>
          <w:sz w:val="28"/>
          <w:szCs w:val="28"/>
        </w:rPr>
      </w:pPr>
      <w:r w:rsidRPr="00A82DBB">
        <w:rPr>
          <w:rFonts w:ascii="PT Astra Serif" w:hAnsi="PT Astra Serif"/>
          <w:b/>
          <w:sz w:val="28"/>
          <w:szCs w:val="28"/>
        </w:rPr>
        <w:t>«Аллея Памяти» на территории муниципального образования Щекинский район</w:t>
      </w:r>
    </w:p>
    <w:p w:rsidR="00E274AA" w:rsidRDefault="00E274AA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5F53E9" w:rsidRDefault="005F53E9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655083" w:rsidRDefault="00655083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A82DBB" w:rsidRDefault="00716652" w:rsidP="00A82DB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1.Общие положения</w:t>
      </w:r>
    </w:p>
    <w:p w:rsidR="00351585" w:rsidRDefault="00351585" w:rsidP="00A82DBB">
      <w:pPr>
        <w:jc w:val="center"/>
        <w:rPr>
          <w:rFonts w:ascii="PT Astra Serif" w:hAnsi="PT Astra Serif"/>
          <w:b/>
          <w:sz w:val="28"/>
          <w:szCs w:val="28"/>
        </w:rPr>
      </w:pPr>
    </w:p>
    <w:p w:rsidR="00E274AA" w:rsidRDefault="00E274AA" w:rsidP="00655083">
      <w:pPr>
        <w:ind w:firstLine="709"/>
        <w:rPr>
          <w:rFonts w:ascii="PT Astra Serif" w:hAnsi="PT Astra Serif"/>
          <w:sz w:val="28"/>
          <w:szCs w:val="28"/>
        </w:rPr>
      </w:pPr>
      <w:r w:rsidRPr="00E274AA">
        <w:rPr>
          <w:rFonts w:ascii="PT Astra Serif" w:hAnsi="PT Astra Serif"/>
          <w:sz w:val="28"/>
          <w:szCs w:val="28"/>
        </w:rPr>
        <w:t>1.1</w:t>
      </w:r>
      <w:r w:rsidR="00351585">
        <w:rPr>
          <w:rFonts w:ascii="PT Astra Serif" w:hAnsi="PT Astra Serif"/>
          <w:sz w:val="28"/>
          <w:szCs w:val="28"/>
        </w:rPr>
        <w:t>.</w:t>
      </w:r>
      <w:r w:rsidRPr="00E274A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4AA">
        <w:rPr>
          <w:rFonts w:ascii="PT Astra Serif" w:hAnsi="PT Astra Serif"/>
          <w:sz w:val="28"/>
          <w:szCs w:val="28"/>
        </w:rPr>
        <w:t>Настоящий порядок погребения на участке воинских захоронений «Аллея Памяти» на территории муниципального образования Щекинский район разработан</w:t>
      </w:r>
      <w:r>
        <w:rPr>
          <w:rFonts w:ascii="PT Astra Serif" w:hAnsi="PT Astra Serif"/>
          <w:sz w:val="28"/>
          <w:szCs w:val="28"/>
        </w:rPr>
        <w:t xml:space="preserve"> в целях реализации полномочий</w:t>
      </w:r>
      <w:r w:rsidR="006B2ED2">
        <w:rPr>
          <w:rFonts w:ascii="PT Astra Serif" w:hAnsi="PT Astra Serif"/>
          <w:sz w:val="28"/>
          <w:szCs w:val="28"/>
        </w:rPr>
        <w:t xml:space="preserve"> органов местного самоуправления в области организации ритуальных услуг и содержания мест захоронения в</w:t>
      </w:r>
      <w:r w:rsidR="006B2ED2" w:rsidRPr="006B2ED2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</w:t>
      </w:r>
      <w:proofErr w:type="gramEnd"/>
      <w:r w:rsidR="006B2ED2" w:rsidRPr="006B2ED2">
        <w:rPr>
          <w:rFonts w:ascii="PT Astra Serif" w:hAnsi="PT Astra Serif"/>
          <w:sz w:val="28"/>
          <w:szCs w:val="28"/>
        </w:rPr>
        <w:t xml:space="preserve"> в единой системе публичной власти», Федеральным законом от 12.01.1996 №</w:t>
      </w:r>
      <w:r w:rsidR="00655083">
        <w:rPr>
          <w:rFonts w:ascii="PT Astra Serif" w:hAnsi="PT Astra Serif"/>
          <w:sz w:val="28"/>
          <w:szCs w:val="28"/>
        </w:rPr>
        <w:t> </w:t>
      </w:r>
      <w:r w:rsidR="006B2ED2" w:rsidRPr="006B2ED2">
        <w:rPr>
          <w:rFonts w:ascii="PT Astra Serif" w:hAnsi="PT Astra Serif"/>
          <w:sz w:val="28"/>
          <w:szCs w:val="28"/>
        </w:rPr>
        <w:t>8-ФЗ «О погребении и похоронном деле», 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 области</w:t>
      </w:r>
      <w:r w:rsidR="006B2ED2">
        <w:rPr>
          <w:rFonts w:ascii="PT Astra Serif" w:hAnsi="PT Astra Serif"/>
          <w:sz w:val="28"/>
          <w:szCs w:val="28"/>
        </w:rPr>
        <w:t>.</w:t>
      </w:r>
    </w:p>
    <w:p w:rsidR="006B2ED2" w:rsidRPr="00E274AA" w:rsidRDefault="006B2ED2" w:rsidP="0065508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35158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Настоящий порядок определяет требования и условия погребения </w:t>
      </w:r>
      <w:r w:rsidRPr="006B2ED2">
        <w:rPr>
          <w:rFonts w:ascii="PT Astra Serif" w:hAnsi="PT Astra Serif"/>
          <w:sz w:val="28"/>
          <w:szCs w:val="28"/>
        </w:rPr>
        <w:t>на участке воинских захоронений «Аллея Памяти»</w:t>
      </w:r>
      <w:r w:rsidR="00BC5596">
        <w:rPr>
          <w:rFonts w:ascii="PT Astra Serif" w:hAnsi="PT Astra Serif"/>
          <w:sz w:val="28"/>
          <w:szCs w:val="28"/>
        </w:rPr>
        <w:t xml:space="preserve"> (далее - Аллея Памяти)</w:t>
      </w:r>
      <w:r w:rsidR="004B5C55">
        <w:rPr>
          <w:rFonts w:ascii="PT Astra Serif" w:hAnsi="PT Astra Serif"/>
          <w:sz w:val="28"/>
          <w:szCs w:val="28"/>
        </w:rPr>
        <w:t xml:space="preserve">, а также содержание и благоустройство мест захоронений. </w:t>
      </w:r>
    </w:p>
    <w:p w:rsidR="00603D8F" w:rsidRPr="00A82DBB" w:rsidRDefault="00E274AA" w:rsidP="00655083">
      <w:pPr>
        <w:tabs>
          <w:tab w:val="left" w:pos="319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4B5C55">
        <w:rPr>
          <w:rFonts w:ascii="PT Astra Serif" w:hAnsi="PT Astra Serif"/>
          <w:sz w:val="28"/>
          <w:szCs w:val="28"/>
        </w:rPr>
        <w:t>3</w:t>
      </w:r>
      <w:r w:rsidR="0035158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B5C55">
        <w:rPr>
          <w:rFonts w:ascii="PT Astra Serif" w:hAnsi="PT Astra Serif"/>
          <w:sz w:val="28"/>
          <w:szCs w:val="28"/>
        </w:rPr>
        <w:t>У</w:t>
      </w:r>
      <w:r w:rsidR="004B5C55" w:rsidRPr="004B5C55">
        <w:rPr>
          <w:rFonts w:ascii="PT Astra Serif" w:hAnsi="PT Astra Serif"/>
          <w:sz w:val="28"/>
          <w:szCs w:val="28"/>
        </w:rPr>
        <w:t>част</w:t>
      </w:r>
      <w:r w:rsidR="004B5C55">
        <w:rPr>
          <w:rFonts w:ascii="PT Astra Serif" w:hAnsi="PT Astra Serif"/>
          <w:sz w:val="28"/>
          <w:szCs w:val="28"/>
        </w:rPr>
        <w:t>о</w:t>
      </w:r>
      <w:r w:rsidR="00EA3094">
        <w:rPr>
          <w:rFonts w:ascii="PT Astra Serif" w:hAnsi="PT Astra Serif"/>
          <w:sz w:val="28"/>
          <w:szCs w:val="28"/>
        </w:rPr>
        <w:t xml:space="preserve">к воинских захоронений </w:t>
      </w:r>
      <w:r w:rsidR="004B5C55" w:rsidRPr="004B5C55">
        <w:rPr>
          <w:rFonts w:ascii="PT Astra Serif" w:hAnsi="PT Astra Serif"/>
          <w:sz w:val="28"/>
          <w:szCs w:val="28"/>
        </w:rPr>
        <w:t xml:space="preserve">Аллея Памяти на территории муниципального образования Щекинский район </w:t>
      </w:r>
      <w:r w:rsidR="00603D8F" w:rsidRPr="00A82DBB">
        <w:rPr>
          <w:rFonts w:ascii="PT Astra Serif" w:hAnsi="PT Astra Serif"/>
          <w:sz w:val="28"/>
          <w:szCs w:val="28"/>
        </w:rPr>
        <w:t>предназначен для погребения погибших (умерших) военнослужащих, граждан, призванных на военные сборы, сотрудников органов внутренних дел, войск национальной гвардии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органов принудительного исполнения Российской Федерации, участников войны, лиц, уволенных с</w:t>
      </w:r>
      <w:proofErr w:type="gramEnd"/>
      <w:r w:rsidR="00603D8F" w:rsidRPr="00A82D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03D8F" w:rsidRPr="00A82DBB">
        <w:rPr>
          <w:rFonts w:ascii="PT Astra Serif" w:hAnsi="PT Astra Serif"/>
          <w:sz w:val="28"/>
          <w:szCs w:val="28"/>
        </w:rPr>
        <w:t>военной службы (службы), граждан, пребывавших в добровольческих формированиях,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либо выполнявших задачи по отражению вооруженного вторжения на территорию Российской</w:t>
      </w:r>
      <w:proofErr w:type="gramEnd"/>
      <w:r w:rsidR="00603D8F" w:rsidRPr="00A82DBB">
        <w:rPr>
          <w:rFonts w:ascii="PT Astra Serif" w:hAnsi="PT Astra Serif"/>
          <w:sz w:val="28"/>
          <w:szCs w:val="28"/>
        </w:rPr>
        <w:t xml:space="preserve">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603D8F" w:rsidRPr="00351585" w:rsidRDefault="00351585" w:rsidP="00655083">
      <w:pPr>
        <w:tabs>
          <w:tab w:val="left" w:pos="3195"/>
        </w:tabs>
        <w:ind w:firstLine="709"/>
        <w:rPr>
          <w:rFonts w:ascii="PT Astra Serif" w:hAnsi="PT Astra Serif"/>
          <w:sz w:val="28"/>
          <w:szCs w:val="28"/>
        </w:rPr>
      </w:pPr>
      <w:r w:rsidRPr="00351585">
        <w:rPr>
          <w:rFonts w:ascii="PT Astra Serif" w:hAnsi="PT Astra Serif"/>
          <w:sz w:val="28"/>
          <w:szCs w:val="28"/>
        </w:rPr>
        <w:t>1.4</w:t>
      </w:r>
      <w:r>
        <w:rPr>
          <w:rFonts w:ascii="PT Astra Serif" w:hAnsi="PT Astra Serif"/>
          <w:sz w:val="28"/>
          <w:szCs w:val="28"/>
        </w:rPr>
        <w:t>.</w:t>
      </w:r>
      <w:r w:rsidR="00603D8F" w:rsidRPr="00351585">
        <w:rPr>
          <w:rFonts w:ascii="PT Astra Serif" w:hAnsi="PT Astra Serif"/>
          <w:sz w:val="28"/>
          <w:szCs w:val="28"/>
        </w:rPr>
        <w:t xml:space="preserve"> Размещение, ра</w:t>
      </w:r>
      <w:r w:rsidR="004B5C55" w:rsidRPr="00351585">
        <w:rPr>
          <w:rFonts w:ascii="PT Astra Serif" w:hAnsi="PT Astra Serif"/>
          <w:sz w:val="28"/>
          <w:szCs w:val="28"/>
        </w:rPr>
        <w:t xml:space="preserve">сширение и реконструкция </w:t>
      </w:r>
      <w:r w:rsidR="00163632"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и</w:t>
      </w:r>
      <w:r w:rsidR="00163632" w:rsidRPr="00351585">
        <w:rPr>
          <w:rFonts w:ascii="PT Astra Serif" w:hAnsi="PT Astra Serif"/>
          <w:sz w:val="28"/>
          <w:szCs w:val="28"/>
        </w:rPr>
        <w:t xml:space="preserve"> Памяти</w:t>
      </w:r>
      <w:r w:rsidR="00603D8F" w:rsidRPr="00351585">
        <w:rPr>
          <w:rFonts w:ascii="PT Astra Serif" w:hAnsi="PT Astra Serif"/>
          <w:sz w:val="28"/>
          <w:szCs w:val="28"/>
        </w:rPr>
        <w:t xml:space="preserve"> осуществляется в соответствии с законодательством в области градостроительной деятельности и санитарными правилами и нормативами.</w:t>
      </w:r>
    </w:p>
    <w:p w:rsidR="00603D8F" w:rsidRDefault="00351585" w:rsidP="00655083">
      <w:pPr>
        <w:tabs>
          <w:tab w:val="left" w:pos="319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</w:t>
      </w:r>
      <w:r w:rsidR="00603D8F" w:rsidRPr="00A82DBB">
        <w:rPr>
          <w:rFonts w:ascii="PT Astra Serif" w:hAnsi="PT Astra Serif"/>
          <w:sz w:val="28"/>
          <w:szCs w:val="28"/>
        </w:rPr>
        <w:t xml:space="preserve"> Территория </w:t>
      </w:r>
      <w:r w:rsidR="00BC5596">
        <w:rPr>
          <w:rFonts w:ascii="PT Astra Serif" w:hAnsi="PT Astra Serif"/>
          <w:sz w:val="28"/>
          <w:szCs w:val="28"/>
        </w:rPr>
        <w:t xml:space="preserve">Аллеи Памяти </w:t>
      </w:r>
      <w:r w:rsidR="00603D8F" w:rsidRPr="00A82DBB">
        <w:rPr>
          <w:rFonts w:ascii="PT Astra Serif" w:hAnsi="PT Astra Serif"/>
          <w:sz w:val="28"/>
          <w:szCs w:val="28"/>
        </w:rPr>
        <w:t>подлежит зонированию.</w:t>
      </w:r>
    </w:p>
    <w:p w:rsidR="00351585" w:rsidRDefault="00351585" w:rsidP="00603D8F">
      <w:pPr>
        <w:tabs>
          <w:tab w:val="left" w:pos="3195"/>
        </w:tabs>
        <w:rPr>
          <w:rFonts w:ascii="PT Astra Serif" w:hAnsi="PT Astra Serif"/>
          <w:sz w:val="28"/>
          <w:szCs w:val="28"/>
        </w:rPr>
      </w:pPr>
    </w:p>
    <w:p w:rsidR="00163632" w:rsidRDefault="00351585" w:rsidP="00351585">
      <w:pPr>
        <w:tabs>
          <w:tab w:val="left" w:pos="3195"/>
        </w:tabs>
        <w:jc w:val="center"/>
        <w:rPr>
          <w:rFonts w:ascii="PT Astra Serif" w:hAnsi="PT Astra Serif"/>
          <w:b/>
          <w:sz w:val="28"/>
          <w:szCs w:val="28"/>
        </w:rPr>
      </w:pPr>
      <w:r w:rsidRPr="00351585">
        <w:rPr>
          <w:rFonts w:ascii="PT Astra Serif" w:hAnsi="PT Astra Serif"/>
          <w:b/>
          <w:sz w:val="28"/>
          <w:szCs w:val="28"/>
        </w:rPr>
        <w:lastRenderedPageBreak/>
        <w:t>2. Порядок погребения на Алле</w:t>
      </w:r>
      <w:r w:rsidR="006207F5">
        <w:rPr>
          <w:rFonts w:ascii="PT Astra Serif" w:hAnsi="PT Astra Serif"/>
          <w:b/>
          <w:sz w:val="28"/>
          <w:szCs w:val="28"/>
        </w:rPr>
        <w:t>е</w:t>
      </w:r>
      <w:r w:rsidR="00716652">
        <w:rPr>
          <w:rFonts w:ascii="PT Astra Serif" w:hAnsi="PT Astra Serif"/>
          <w:b/>
          <w:sz w:val="28"/>
          <w:szCs w:val="28"/>
        </w:rPr>
        <w:t xml:space="preserve"> Памяти</w:t>
      </w:r>
    </w:p>
    <w:p w:rsidR="00351585" w:rsidRDefault="00351585" w:rsidP="00351585">
      <w:pPr>
        <w:tabs>
          <w:tab w:val="left" w:pos="3195"/>
        </w:tabs>
        <w:ind w:left="-142" w:firstLine="142"/>
        <w:rPr>
          <w:rFonts w:ascii="PT Astra Serif" w:hAnsi="PT Astra Serif"/>
          <w:b/>
          <w:sz w:val="28"/>
          <w:szCs w:val="28"/>
        </w:rPr>
      </w:pPr>
    </w:p>
    <w:p w:rsidR="00351585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</w:t>
      </w:r>
      <w:r w:rsidR="00603D8F" w:rsidRPr="00EA3094">
        <w:rPr>
          <w:rFonts w:ascii="PT Astra Serif" w:hAnsi="PT Astra Serif"/>
          <w:sz w:val="28"/>
          <w:szCs w:val="28"/>
        </w:rPr>
        <w:t xml:space="preserve">. Погребение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>в муниципальном образовании Щекинск</w:t>
      </w:r>
      <w:r w:rsidR="005B33FE" w:rsidRPr="00EA3094">
        <w:rPr>
          <w:rFonts w:ascii="PT Astra Serif" w:hAnsi="PT Astra Serif"/>
          <w:sz w:val="28"/>
          <w:szCs w:val="28"/>
        </w:rPr>
        <w:t>ий</w:t>
      </w:r>
      <w:r w:rsidR="00603D8F" w:rsidRPr="00EA3094">
        <w:rPr>
          <w:rFonts w:ascii="PT Astra Serif" w:hAnsi="PT Astra Serif"/>
          <w:sz w:val="28"/>
          <w:szCs w:val="28"/>
        </w:rPr>
        <w:t xml:space="preserve"> район производится после регистрации смерти умершего в органах записи актов гражданского состояния.</w:t>
      </w:r>
    </w:p>
    <w:p w:rsidR="00603D8F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 xml:space="preserve">. Место для захоронения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>предоставляется на одно захоронение</w:t>
      </w:r>
      <w:r w:rsidR="00300DC1" w:rsidRPr="00EA3094">
        <w:rPr>
          <w:rFonts w:ascii="PT Astra Serif" w:hAnsi="PT Astra Serif"/>
          <w:sz w:val="28"/>
          <w:szCs w:val="28"/>
        </w:rPr>
        <w:t>, подзахоронение не допускается</w:t>
      </w:r>
      <w:r w:rsidR="00603D8F" w:rsidRPr="00EA3094">
        <w:rPr>
          <w:rFonts w:ascii="PT Astra Serif" w:hAnsi="PT Astra Serif"/>
          <w:sz w:val="28"/>
          <w:szCs w:val="28"/>
        </w:rPr>
        <w:t>.</w:t>
      </w:r>
    </w:p>
    <w:p w:rsidR="00603D8F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3</w:t>
      </w:r>
      <w:r w:rsidR="00603D8F" w:rsidRPr="00EA3094">
        <w:rPr>
          <w:rFonts w:ascii="PT Astra Serif" w:hAnsi="PT Astra Serif"/>
          <w:sz w:val="28"/>
          <w:szCs w:val="28"/>
        </w:rPr>
        <w:t xml:space="preserve">. Места для захоронений на </w:t>
      </w:r>
      <w:r w:rsidR="00300DC1"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е</w:t>
      </w:r>
      <w:r w:rsidR="00300DC1"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>предоставляются на свободной территории воинского участка, по мере заполнения ряда в хронологической последовательности.</w:t>
      </w:r>
    </w:p>
    <w:p w:rsidR="00603D8F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4</w:t>
      </w:r>
      <w:r w:rsidR="00603D8F" w:rsidRPr="00EA3094">
        <w:rPr>
          <w:rFonts w:ascii="PT Astra Serif" w:hAnsi="PT Astra Serif"/>
          <w:sz w:val="28"/>
          <w:szCs w:val="28"/>
        </w:rPr>
        <w:t xml:space="preserve">. Каждое захоронение на </w:t>
      </w:r>
      <w:r w:rsidR="006207F5" w:rsidRPr="00EA3094">
        <w:rPr>
          <w:rFonts w:ascii="PT Astra Serif" w:hAnsi="PT Astra Serif"/>
          <w:sz w:val="28"/>
          <w:szCs w:val="28"/>
        </w:rPr>
        <w:t>Аллее</w:t>
      </w:r>
      <w:r w:rsidR="00300DC1"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 xml:space="preserve">регистрируется в книге регистрации захоронений с указанием фамилии, имени, отчества (при наличии) умершего, номера участка, ряда, могилы, даты погребения, а также сведений </w:t>
      </w:r>
      <w:proofErr w:type="gramStart"/>
      <w:r w:rsidR="00603D8F" w:rsidRPr="00EA3094">
        <w:rPr>
          <w:rFonts w:ascii="PT Astra Serif" w:hAnsi="PT Astra Serif"/>
          <w:sz w:val="28"/>
          <w:szCs w:val="28"/>
        </w:rPr>
        <w:t>об</w:t>
      </w:r>
      <w:proofErr w:type="gramEnd"/>
      <w:r w:rsidR="00603D8F" w:rsidRPr="00EA3094">
        <w:rPr>
          <w:rFonts w:ascii="PT Astra Serif" w:hAnsi="PT Astra Serif"/>
          <w:sz w:val="28"/>
          <w:szCs w:val="28"/>
        </w:rPr>
        <w:t xml:space="preserve"> ответственном за данное захоронение.</w:t>
      </w:r>
    </w:p>
    <w:p w:rsidR="00351585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5</w:t>
      </w:r>
      <w:r w:rsidR="00603D8F" w:rsidRPr="00EA3094">
        <w:rPr>
          <w:rFonts w:ascii="PT Astra Serif" w:hAnsi="PT Astra Serif"/>
          <w:sz w:val="28"/>
          <w:szCs w:val="28"/>
        </w:rPr>
        <w:t xml:space="preserve">. Места для захоронения на </w:t>
      </w:r>
      <w:r w:rsidR="00300DC1"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е</w:t>
      </w:r>
      <w:r w:rsidR="00300DC1"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 xml:space="preserve">устанавливаются в следующих размерах: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Длина 2,5 (м) Ширина 1,5 (м)</w:t>
      </w:r>
    </w:p>
    <w:p w:rsidR="00351585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Размеры могилы на Воинском участке должны быть следующими: длина - не более 2,3 м, ширина - не более 1,0 м, глубина - 1,5 м.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Глубина ниши в земле для урны с прахом должна быть не более 1,0 м.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Расстояния между местами для захоронений на воинском участке должны быть 0,5 м по коротким сторонам и 0,5 м по длинным сторонам расположенных на них могил.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На </w:t>
      </w:r>
      <w:r w:rsidR="00351585" w:rsidRPr="00EA3094">
        <w:rPr>
          <w:rFonts w:ascii="PT Astra Serif" w:hAnsi="PT Astra Serif"/>
          <w:sz w:val="28"/>
          <w:szCs w:val="28"/>
        </w:rPr>
        <w:t>Алле</w:t>
      </w:r>
      <w:r w:rsidR="006207F5" w:rsidRPr="00EA3094">
        <w:rPr>
          <w:rFonts w:ascii="PT Astra Serif" w:hAnsi="PT Astra Serif"/>
          <w:sz w:val="28"/>
          <w:szCs w:val="28"/>
        </w:rPr>
        <w:t>е</w:t>
      </w:r>
      <w:r w:rsidR="00351585" w:rsidRPr="00EA3094">
        <w:rPr>
          <w:rFonts w:ascii="PT Astra Serif" w:hAnsi="PT Astra Serif"/>
          <w:sz w:val="28"/>
          <w:szCs w:val="28"/>
        </w:rPr>
        <w:t xml:space="preserve"> Памяти </w:t>
      </w:r>
      <w:r w:rsidRPr="00EA3094">
        <w:rPr>
          <w:rFonts w:ascii="PT Astra Serif" w:hAnsi="PT Astra Serif"/>
          <w:sz w:val="28"/>
          <w:szCs w:val="28"/>
        </w:rPr>
        <w:t xml:space="preserve">могут создаваться участки для общих (братских) захоронений погибших участников Великой Отечественной войны. Размер мест захоронений для общих (братских) захоронений определяется в каждом конкретном случае специализированной службой по вопросам похоронного дела. </w:t>
      </w:r>
    </w:p>
    <w:p w:rsidR="00603D8F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6</w:t>
      </w:r>
      <w:r w:rsidR="00603D8F" w:rsidRPr="00EA3094">
        <w:rPr>
          <w:rFonts w:ascii="PT Astra Serif" w:hAnsi="PT Astra Serif"/>
          <w:sz w:val="28"/>
          <w:szCs w:val="28"/>
        </w:rPr>
        <w:t xml:space="preserve">. Одновременно с предоставлением места для захоронения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>выдается разрешение на погребение умершего на данном месте для захоронения.</w:t>
      </w:r>
    </w:p>
    <w:p w:rsidR="00603D8F" w:rsidRPr="00EA3094" w:rsidRDefault="00351585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7</w:t>
      </w:r>
      <w:r w:rsidR="00603D8F" w:rsidRPr="00EA3094">
        <w:rPr>
          <w:rFonts w:ascii="PT Astra Serif" w:hAnsi="PT Astra Serif"/>
          <w:sz w:val="28"/>
          <w:szCs w:val="28"/>
        </w:rPr>
        <w:t xml:space="preserve">. Разрешение на погребение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>с предоставлением места для захоронения выдается лицу, исполняющему волеизъявление умершего быть погребенным на том или ином месте.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8.</w:t>
      </w:r>
      <w:r w:rsidR="00603D8F" w:rsidRPr="00EA3094">
        <w:rPr>
          <w:rFonts w:ascii="PT Astra Serif" w:hAnsi="PT Astra Serif"/>
          <w:sz w:val="28"/>
          <w:szCs w:val="28"/>
        </w:rPr>
        <w:t xml:space="preserve"> Лицом, исполняющим волеизъявление умершего быть погребенным на </w:t>
      </w:r>
      <w:r w:rsidR="00351585" w:rsidRPr="00EA3094">
        <w:rPr>
          <w:rFonts w:ascii="PT Astra Serif" w:hAnsi="PT Astra Serif"/>
          <w:sz w:val="28"/>
          <w:szCs w:val="28"/>
        </w:rPr>
        <w:t>Алле</w:t>
      </w:r>
      <w:r w:rsidR="00EA3094" w:rsidRPr="00EA3094">
        <w:rPr>
          <w:rFonts w:ascii="PT Astra Serif" w:hAnsi="PT Astra Serif"/>
          <w:sz w:val="28"/>
          <w:szCs w:val="28"/>
        </w:rPr>
        <w:t>е</w:t>
      </w:r>
      <w:r w:rsidR="00351585" w:rsidRPr="00EA3094">
        <w:rPr>
          <w:rFonts w:ascii="PT Astra Serif" w:hAnsi="PT Astra Serif"/>
          <w:sz w:val="28"/>
          <w:szCs w:val="28"/>
        </w:rPr>
        <w:t xml:space="preserve"> Памяти</w:t>
      </w:r>
      <w:r w:rsidR="00603D8F" w:rsidRPr="00EA3094">
        <w:rPr>
          <w:rFonts w:ascii="PT Astra Serif" w:hAnsi="PT Astra Serif"/>
          <w:sz w:val="28"/>
          <w:szCs w:val="28"/>
        </w:rPr>
        <w:t>, является лицо, указанное в статьях 5 и 6 Федерального закона от 12.01.1996 № 8-ФЗ «О погребении и похоронном деле».</w:t>
      </w:r>
    </w:p>
    <w:p w:rsidR="00A72A2D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2.9. </w:t>
      </w:r>
      <w:r w:rsidR="00603D8F" w:rsidRPr="00EA3094">
        <w:rPr>
          <w:rFonts w:ascii="PT Astra Serif" w:hAnsi="PT Astra Serif"/>
          <w:sz w:val="28"/>
          <w:szCs w:val="28"/>
        </w:rPr>
        <w:t xml:space="preserve">Для предоставления места для захоронения и получения разрешения на погребение на </w:t>
      </w:r>
      <w:r w:rsidR="00351585"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="00351585" w:rsidRPr="00EA3094">
        <w:rPr>
          <w:rFonts w:ascii="PT Astra Serif" w:hAnsi="PT Astra Serif"/>
          <w:sz w:val="28"/>
          <w:szCs w:val="28"/>
        </w:rPr>
        <w:t xml:space="preserve"> Памяти </w:t>
      </w:r>
      <w:r w:rsidR="00603D8F" w:rsidRPr="00EA3094">
        <w:rPr>
          <w:rFonts w:ascii="PT Astra Serif" w:hAnsi="PT Astra Serif"/>
          <w:sz w:val="28"/>
          <w:szCs w:val="28"/>
        </w:rPr>
        <w:t xml:space="preserve">лицо, указанное в пункте </w:t>
      </w:r>
      <w:r w:rsidR="00300DC1" w:rsidRPr="00EA3094">
        <w:rPr>
          <w:rFonts w:ascii="PT Astra Serif" w:hAnsi="PT Astra Serif"/>
          <w:sz w:val="28"/>
          <w:szCs w:val="28"/>
        </w:rPr>
        <w:t>2.8 настоящего порядка</w:t>
      </w:r>
      <w:r w:rsidR="00603D8F" w:rsidRPr="00EA3094">
        <w:rPr>
          <w:rFonts w:ascii="PT Astra Serif" w:hAnsi="PT Astra Serif"/>
          <w:sz w:val="28"/>
          <w:szCs w:val="28"/>
        </w:rPr>
        <w:t>, или его представитель подает в специализированную службу по вопросам похоронного дела письменное заявление о предоставлении места для захоронения и выдаче разрешения на погребение на данном месте.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lastRenderedPageBreak/>
        <w:t>Заявление должно содержать: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1) </w:t>
      </w:r>
      <w:r w:rsidR="00603D8F" w:rsidRPr="00EA3094">
        <w:rPr>
          <w:rFonts w:ascii="PT Astra Serif" w:hAnsi="PT Astra Serif"/>
          <w:sz w:val="28"/>
          <w:szCs w:val="28"/>
        </w:rPr>
        <w:t>наименование учреждения, в которое подается заявление, либо фамилию, имя, отчество (при наличии) и должность руководителя этого учреждения, которому адресуется заявление;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A3094">
        <w:rPr>
          <w:rFonts w:ascii="PT Astra Serif" w:hAnsi="PT Astra Serif"/>
          <w:sz w:val="28"/>
          <w:szCs w:val="28"/>
        </w:rPr>
        <w:t>2) </w:t>
      </w:r>
      <w:r w:rsidR="00603D8F" w:rsidRPr="00EA3094">
        <w:rPr>
          <w:rFonts w:ascii="PT Astra Serif" w:hAnsi="PT Astra Serif"/>
          <w:sz w:val="28"/>
          <w:szCs w:val="28"/>
        </w:rPr>
        <w:t>фамилию, имя, отчество (при наличии) заявителя, сведения о документе, удостоверяющем его личность (серия и номер такого документа, выдавший орган, дата выдачи), адрес места жительства заявителя, контактный телефон для связи;</w:t>
      </w:r>
      <w:proofErr w:type="gramEnd"/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3) </w:t>
      </w:r>
      <w:r w:rsidR="00603D8F" w:rsidRPr="00EA3094">
        <w:rPr>
          <w:rFonts w:ascii="PT Astra Serif" w:hAnsi="PT Astra Serif"/>
          <w:sz w:val="28"/>
          <w:szCs w:val="28"/>
        </w:rPr>
        <w:t>фамилию, имя, отчество (при наличии) умершего, дату его смерти (если она известна);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4) </w:t>
      </w:r>
      <w:r w:rsidR="00603D8F" w:rsidRPr="00EA3094">
        <w:rPr>
          <w:rFonts w:ascii="PT Astra Serif" w:hAnsi="PT Astra Serif"/>
          <w:sz w:val="28"/>
          <w:szCs w:val="28"/>
        </w:rPr>
        <w:t>наименование (если имеется) и/или адрес места расположения общественного кладбища (если имеется) и воинского участка, на котором испрашивается место для захоронения и разрешение на погребение умершего;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5)</w:t>
      </w:r>
      <w:r w:rsidR="00603D8F" w:rsidRPr="00EA3094">
        <w:rPr>
          <w:rFonts w:ascii="PT Astra Serif" w:hAnsi="PT Astra Serif"/>
          <w:sz w:val="28"/>
          <w:szCs w:val="28"/>
        </w:rPr>
        <w:t xml:space="preserve"> вид погребения умершего (тело в гробу либо урна с прахом); 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6)</w:t>
      </w:r>
      <w:r w:rsidR="00603D8F" w:rsidRPr="00EA3094">
        <w:rPr>
          <w:rFonts w:ascii="PT Astra Serif" w:hAnsi="PT Astra Serif"/>
          <w:sz w:val="28"/>
          <w:szCs w:val="28"/>
        </w:rPr>
        <w:t xml:space="preserve"> согласие заявителя на установку на месте погребения надмогильного сооружения, указанного в пун</w:t>
      </w:r>
      <w:r w:rsidR="00300DC1" w:rsidRPr="00EA3094">
        <w:rPr>
          <w:rFonts w:ascii="PT Astra Serif" w:hAnsi="PT Astra Serif"/>
          <w:sz w:val="28"/>
          <w:szCs w:val="28"/>
        </w:rPr>
        <w:t>кте 3.1.</w:t>
      </w:r>
      <w:r w:rsidR="00603D8F" w:rsidRPr="00EA3094">
        <w:rPr>
          <w:rFonts w:ascii="PT Astra Serif" w:hAnsi="PT Astra Serif"/>
          <w:sz w:val="28"/>
          <w:szCs w:val="28"/>
        </w:rPr>
        <w:t xml:space="preserve"> настоящего</w:t>
      </w:r>
      <w:r w:rsidR="00300DC1" w:rsidRPr="00EA3094">
        <w:rPr>
          <w:rFonts w:ascii="PT Astra Serif" w:hAnsi="PT Astra Serif"/>
          <w:sz w:val="28"/>
          <w:szCs w:val="28"/>
        </w:rPr>
        <w:t xml:space="preserve"> порядка</w:t>
      </w:r>
      <w:r w:rsidR="00603D8F" w:rsidRPr="00EA3094">
        <w:rPr>
          <w:rFonts w:ascii="PT Astra Serif" w:hAnsi="PT Astra Serif"/>
          <w:sz w:val="28"/>
          <w:szCs w:val="28"/>
        </w:rPr>
        <w:t>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7) </w:t>
      </w:r>
      <w:r w:rsidR="00603D8F" w:rsidRPr="00EA3094">
        <w:rPr>
          <w:rFonts w:ascii="PT Astra Serif" w:hAnsi="PT Astra Serif"/>
          <w:sz w:val="28"/>
          <w:szCs w:val="28"/>
        </w:rPr>
        <w:t>дату подачи заявления и личную подпись заявителя (представителя заявителя).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10.</w:t>
      </w:r>
      <w:r w:rsidR="00603D8F" w:rsidRPr="00EA3094">
        <w:rPr>
          <w:rFonts w:ascii="PT Astra Serif" w:hAnsi="PT Astra Serif"/>
          <w:sz w:val="28"/>
          <w:szCs w:val="28"/>
        </w:rPr>
        <w:t xml:space="preserve"> К заявлению о предоставлении места для захоронения и выдаче разрешения на погребение прилагаются следующие документы: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1)</w:t>
      </w:r>
      <w:r w:rsidR="00603D8F" w:rsidRPr="00EA3094">
        <w:rPr>
          <w:rFonts w:ascii="PT Astra Serif" w:hAnsi="PT Astra Serif"/>
          <w:sz w:val="28"/>
          <w:szCs w:val="28"/>
        </w:rPr>
        <w:t xml:space="preserve"> копия документа, удостоверяющего личность заявителя (оригинал предъявляется заявителем (представителем заявителя));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2)</w:t>
      </w:r>
      <w:r w:rsidR="00603D8F" w:rsidRPr="00EA3094">
        <w:rPr>
          <w:rFonts w:ascii="PT Astra Serif" w:hAnsi="PT Astra Serif"/>
          <w:sz w:val="28"/>
          <w:szCs w:val="28"/>
        </w:rPr>
        <w:t xml:space="preserve"> копия документа о смерти по установленной форме, выданного органом записи актов гражданского состояния (оригинал предъявляется заявителем (представителем заявителя));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3) </w:t>
      </w:r>
      <w:r w:rsidR="00603D8F" w:rsidRPr="00EA3094">
        <w:rPr>
          <w:rFonts w:ascii="PT Astra Serif" w:hAnsi="PT Astra Serif"/>
          <w:sz w:val="28"/>
          <w:szCs w:val="28"/>
        </w:rPr>
        <w:t>копия документа, подтверждающего кремацию тела умершего (оригинал предъявляется заявителем (представителем заявителя)) при погребении урны с прахом;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4) </w:t>
      </w:r>
      <w:r w:rsidR="00603D8F" w:rsidRPr="00EA3094">
        <w:rPr>
          <w:rFonts w:ascii="PT Astra Serif" w:hAnsi="PT Astra Serif"/>
          <w:sz w:val="28"/>
          <w:szCs w:val="28"/>
        </w:rPr>
        <w:t xml:space="preserve">копия документа, подтверждающего в соответствии </w:t>
      </w:r>
      <w:r w:rsidR="00300DC1" w:rsidRPr="00EA3094">
        <w:rPr>
          <w:rFonts w:ascii="PT Astra Serif" w:hAnsi="PT Astra Serif"/>
          <w:sz w:val="28"/>
          <w:szCs w:val="28"/>
        </w:rPr>
        <w:t xml:space="preserve">с п. </w:t>
      </w:r>
      <w:r w:rsidR="00603D8F" w:rsidRPr="00EA3094">
        <w:rPr>
          <w:rFonts w:ascii="PT Astra Serif" w:hAnsi="PT Astra Serif"/>
          <w:sz w:val="28"/>
          <w:szCs w:val="28"/>
        </w:rPr>
        <w:t>1</w:t>
      </w:r>
      <w:r w:rsidR="00300DC1" w:rsidRPr="00EA3094">
        <w:rPr>
          <w:rFonts w:ascii="PT Astra Serif" w:hAnsi="PT Astra Serif"/>
          <w:sz w:val="28"/>
          <w:szCs w:val="28"/>
        </w:rPr>
        <w:t>.3</w:t>
      </w:r>
      <w:r w:rsidR="00603D8F" w:rsidRPr="00EA3094">
        <w:rPr>
          <w:rFonts w:ascii="PT Astra Serif" w:hAnsi="PT Astra Serif"/>
          <w:sz w:val="28"/>
          <w:szCs w:val="28"/>
        </w:rPr>
        <w:t xml:space="preserve"> настоящего положения право быть погребенным на воинском участке;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5) </w:t>
      </w:r>
      <w:r w:rsidR="00603D8F" w:rsidRPr="00EA3094">
        <w:rPr>
          <w:rFonts w:ascii="PT Astra Serif" w:hAnsi="PT Astra Serif"/>
          <w:sz w:val="28"/>
          <w:szCs w:val="28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представителем. Представитель в этом случае предъявляет документ, удостоверяющий его личность.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11.</w:t>
      </w:r>
      <w:r w:rsidR="00603D8F" w:rsidRPr="00EA30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03D8F" w:rsidRPr="00EA3094">
        <w:rPr>
          <w:rFonts w:ascii="PT Astra Serif" w:hAnsi="PT Astra Serif"/>
          <w:sz w:val="28"/>
          <w:szCs w:val="28"/>
        </w:rPr>
        <w:t>Место для захоронения обозначается представителем специализированной службы по вопросам похоронного дела, который в день выдачи разрешения на погребение выезжает совместно с заявителем (представителем заявителя) на</w:t>
      </w:r>
      <w:r w:rsidR="00300DC1" w:rsidRPr="00EA3094">
        <w:rPr>
          <w:rFonts w:ascii="PT Astra Serif" w:hAnsi="PT Astra Serif"/>
          <w:sz w:val="28"/>
          <w:szCs w:val="28"/>
        </w:rPr>
        <w:t xml:space="preserve"> воинский участок</w:t>
      </w:r>
      <w:r w:rsidR="00603D8F" w:rsidRPr="00EA3094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Производить погребение до обозначения представителем специализированной службы по вопр</w:t>
      </w:r>
      <w:r w:rsidR="00300DC1" w:rsidRPr="00EA3094">
        <w:rPr>
          <w:rFonts w:ascii="PT Astra Serif" w:hAnsi="PT Astra Serif"/>
          <w:sz w:val="28"/>
          <w:szCs w:val="28"/>
        </w:rPr>
        <w:t xml:space="preserve">осам похоронного дела места на воинском участке </w:t>
      </w:r>
      <w:r w:rsidRPr="00EA3094">
        <w:rPr>
          <w:rFonts w:ascii="PT Astra Serif" w:hAnsi="PT Astra Serif"/>
          <w:sz w:val="28"/>
          <w:szCs w:val="28"/>
        </w:rPr>
        <w:t>либо в не обозначенном им месте запрещается.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lastRenderedPageBreak/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12.</w:t>
      </w:r>
      <w:r w:rsidR="00603D8F" w:rsidRPr="00EA3094">
        <w:rPr>
          <w:rFonts w:ascii="PT Astra Serif" w:hAnsi="PT Astra Serif"/>
          <w:sz w:val="28"/>
          <w:szCs w:val="28"/>
        </w:rPr>
        <w:t xml:space="preserve"> Заявление рассматривается руководителем учреждения либо его заместителем в течение рабочего дня подачи заявления, если иной срок для рассмотрения не установлен законодательством Российской Федерации или законодательством Тульской области.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A3094">
        <w:rPr>
          <w:rFonts w:ascii="PT Astra Serif" w:hAnsi="PT Astra Serif"/>
          <w:sz w:val="28"/>
          <w:szCs w:val="28"/>
        </w:rPr>
        <w:t>Решение о предоставлении заявителю места для захоронения и о разрешении на погребение на данном месте захоронения должно содержать фамилию, имя, отчество (при наличии) заявителя, дату его обращения в учреждение, фамилию, имя, отчество (при наличии) умершего, дату его смерти (если она известна), данные документа о смерти, данные документа о кремации (при погребении урны с прахом), наименование (если имеется) и/или адрес</w:t>
      </w:r>
      <w:proofErr w:type="gramEnd"/>
      <w:r w:rsidRPr="00EA3094">
        <w:rPr>
          <w:rFonts w:ascii="PT Astra Serif" w:hAnsi="PT Astra Serif"/>
          <w:sz w:val="28"/>
          <w:szCs w:val="28"/>
        </w:rPr>
        <w:t xml:space="preserve"> места расположения (если имеется) воинского уча</w:t>
      </w:r>
      <w:r w:rsidR="00300DC1" w:rsidRPr="00EA3094">
        <w:rPr>
          <w:rFonts w:ascii="PT Astra Serif" w:hAnsi="PT Astra Serif"/>
          <w:sz w:val="28"/>
          <w:szCs w:val="28"/>
        </w:rPr>
        <w:t>стка</w:t>
      </w:r>
      <w:r w:rsidRPr="00EA3094">
        <w:rPr>
          <w:rFonts w:ascii="PT Astra Serif" w:hAnsi="PT Astra Serif"/>
          <w:sz w:val="28"/>
          <w:szCs w:val="28"/>
        </w:rPr>
        <w:t>, на котором предоставлено место для захоронения, номер участка, на котором предоставлено место для захоронения, номер могилы с указанием на то, что проведение погребения в данную могилу разрешено, дату вынесения решения, подпись руководителя учреждения (или его заместителя).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Решение об отказе заявителю в предоставлении места для захоронения и в разрешении на погребение на данном месте должно быть мотивированным и содержать основание такого отказа.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Заверенная копия решения выдается заявителю (его представителю) в день его обращения.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13.</w:t>
      </w:r>
      <w:r w:rsidR="00603D8F" w:rsidRPr="00EA3094">
        <w:rPr>
          <w:rFonts w:ascii="PT Astra Serif" w:hAnsi="PT Astra Serif"/>
          <w:sz w:val="28"/>
          <w:szCs w:val="28"/>
        </w:rPr>
        <w:t xml:space="preserve"> Заявителю (его представителю) отказывается в предоставлении места для захоронения и разрешении на погребение на выбранном воинском участке в случаях: 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A3094">
        <w:rPr>
          <w:rFonts w:ascii="PT Astra Serif" w:hAnsi="PT Astra Serif"/>
          <w:sz w:val="28"/>
          <w:szCs w:val="28"/>
        </w:rPr>
        <w:t>1) </w:t>
      </w:r>
      <w:r w:rsidR="00603D8F" w:rsidRPr="00EA3094">
        <w:rPr>
          <w:rFonts w:ascii="PT Astra Serif" w:hAnsi="PT Astra Serif"/>
          <w:sz w:val="28"/>
          <w:szCs w:val="28"/>
        </w:rPr>
        <w:t xml:space="preserve">непредставления либо неполного представления заявителем (представителем заявителя) документов, предусмотренных </w:t>
      </w:r>
      <w:r w:rsidR="00300DC1" w:rsidRPr="00EA3094">
        <w:rPr>
          <w:rFonts w:ascii="PT Astra Serif" w:hAnsi="PT Astra Serif"/>
          <w:sz w:val="28"/>
          <w:szCs w:val="28"/>
        </w:rPr>
        <w:t>пунктом 2.10</w:t>
      </w:r>
      <w:r w:rsidR="00603D8F" w:rsidRPr="00EA3094">
        <w:rPr>
          <w:rFonts w:ascii="PT Astra Serif" w:hAnsi="PT Astra Serif"/>
          <w:sz w:val="28"/>
          <w:szCs w:val="28"/>
        </w:rPr>
        <w:t xml:space="preserve"> настоящего </w:t>
      </w:r>
      <w:r w:rsidR="00300DC1" w:rsidRPr="00EA3094">
        <w:rPr>
          <w:rFonts w:ascii="PT Astra Serif" w:hAnsi="PT Astra Serif"/>
          <w:sz w:val="28"/>
          <w:szCs w:val="28"/>
        </w:rPr>
        <w:t>порядка</w:t>
      </w:r>
      <w:r w:rsidR="00603D8F" w:rsidRPr="00EA3094">
        <w:rPr>
          <w:rFonts w:ascii="PT Astra Serif" w:hAnsi="PT Astra Serif"/>
          <w:sz w:val="28"/>
          <w:szCs w:val="28"/>
        </w:rPr>
        <w:t xml:space="preserve"> (данное основание для отказа допускается в том случае, если сотрудник специализированной службы по вопросам похоронного дела связался с заявителем по телефону, указанному в заявлении, и указал заявителю на факт непредставления (неполного представления) сведений и/или документов, однако заявитель не представил недостающие сведения и/или документы в</w:t>
      </w:r>
      <w:proofErr w:type="gramEnd"/>
      <w:r w:rsidR="00603D8F" w:rsidRPr="00EA3094">
        <w:rPr>
          <w:rFonts w:ascii="PT Astra Serif" w:hAnsi="PT Astra Serif"/>
          <w:sz w:val="28"/>
          <w:szCs w:val="28"/>
        </w:rPr>
        <w:t xml:space="preserve"> день обращения); 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2) </w:t>
      </w:r>
      <w:r w:rsidR="00603D8F" w:rsidRPr="00EA3094">
        <w:rPr>
          <w:rFonts w:ascii="PT Astra Serif" w:hAnsi="PT Astra Serif"/>
          <w:sz w:val="28"/>
          <w:szCs w:val="28"/>
        </w:rPr>
        <w:t>отсутствия мест для захоронения на указанном заявителем (представителем заявителя)</w:t>
      </w:r>
      <w:r w:rsidR="00300DC1" w:rsidRPr="00EA3094">
        <w:rPr>
          <w:rFonts w:ascii="PT Astra Serif" w:hAnsi="PT Astra Serif"/>
          <w:sz w:val="28"/>
          <w:szCs w:val="28"/>
        </w:rPr>
        <w:t xml:space="preserve"> воинском участке</w:t>
      </w:r>
      <w:r w:rsidR="00603D8F" w:rsidRPr="00EA3094">
        <w:rPr>
          <w:rFonts w:ascii="PT Astra Serif" w:hAnsi="PT Astra Serif"/>
          <w:sz w:val="28"/>
          <w:szCs w:val="28"/>
        </w:rPr>
        <w:t xml:space="preserve">; </w:t>
      </w:r>
    </w:p>
    <w:p w:rsidR="00603D8F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3) </w:t>
      </w:r>
      <w:r w:rsidR="00603D8F" w:rsidRPr="00EA3094">
        <w:rPr>
          <w:rFonts w:ascii="PT Astra Serif" w:hAnsi="PT Astra Serif"/>
          <w:sz w:val="28"/>
          <w:szCs w:val="28"/>
        </w:rPr>
        <w:t xml:space="preserve">отсутствия документов, подтверждающих право умершего на погребение на </w:t>
      </w:r>
      <w:r w:rsidR="00300DC1" w:rsidRPr="00EA3094">
        <w:rPr>
          <w:rFonts w:ascii="PT Astra Serif" w:hAnsi="PT Astra Serif"/>
          <w:sz w:val="28"/>
          <w:szCs w:val="28"/>
        </w:rPr>
        <w:t>воинском участке</w:t>
      </w:r>
      <w:r w:rsidR="00603D8F" w:rsidRPr="00EA3094">
        <w:rPr>
          <w:rFonts w:ascii="PT Astra Serif" w:hAnsi="PT Astra Serif"/>
          <w:sz w:val="28"/>
          <w:szCs w:val="28"/>
        </w:rPr>
        <w:t xml:space="preserve">.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 xml:space="preserve">В иных случаях отказ заявителю (его представителю) в предоставлении места для захоронения и в разрешении на погребение на </w:t>
      </w:r>
      <w:r w:rsidR="00351585" w:rsidRPr="00EA3094">
        <w:rPr>
          <w:rFonts w:ascii="PT Astra Serif" w:hAnsi="PT Astra Serif"/>
          <w:sz w:val="28"/>
          <w:szCs w:val="28"/>
        </w:rPr>
        <w:t>Алле</w:t>
      </w:r>
      <w:r w:rsidR="00EA3094" w:rsidRPr="00EA3094">
        <w:rPr>
          <w:rFonts w:ascii="PT Astra Serif" w:hAnsi="PT Astra Serif"/>
          <w:sz w:val="28"/>
          <w:szCs w:val="28"/>
        </w:rPr>
        <w:t>е</w:t>
      </w:r>
      <w:r w:rsidR="00351585" w:rsidRPr="00EA3094">
        <w:rPr>
          <w:rFonts w:ascii="PT Astra Serif" w:hAnsi="PT Astra Serif"/>
          <w:sz w:val="28"/>
          <w:szCs w:val="28"/>
        </w:rPr>
        <w:t xml:space="preserve"> Памяти </w:t>
      </w:r>
      <w:r w:rsidRPr="00EA3094">
        <w:rPr>
          <w:rFonts w:ascii="PT Astra Serif" w:hAnsi="PT Astra Serif"/>
          <w:sz w:val="28"/>
          <w:szCs w:val="28"/>
        </w:rPr>
        <w:t xml:space="preserve">недопустим. </w:t>
      </w:r>
    </w:p>
    <w:p w:rsidR="00603D8F" w:rsidRPr="00EA3094" w:rsidRDefault="00603D8F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Предоставление заявителю (его представителю) места для захоронения без разрешения на погребение либо выдача разрешения на погребение без предоставления места для захоронения недопустимы.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14.</w:t>
      </w:r>
      <w:r w:rsidR="00603D8F" w:rsidRPr="00EA3094">
        <w:rPr>
          <w:rFonts w:ascii="PT Astra Serif" w:hAnsi="PT Astra Serif"/>
          <w:sz w:val="28"/>
          <w:szCs w:val="28"/>
        </w:rPr>
        <w:t xml:space="preserve"> В течение трех рабочих дней после проведения заявителем (представителем заявителя) погребения на предоставленном месте для захоронения производится регистрация захоронения в книге регистрации </w:t>
      </w:r>
      <w:r w:rsidR="00603D8F" w:rsidRPr="00EA3094">
        <w:rPr>
          <w:rFonts w:ascii="PT Astra Serif" w:hAnsi="PT Astra Serif"/>
          <w:sz w:val="28"/>
          <w:szCs w:val="28"/>
        </w:rPr>
        <w:lastRenderedPageBreak/>
        <w:t>захоронений, на основании чего заявителю (представителю заявителя) в срок, не превышающий двух рабочих дней со дня регистрации захоронения, выдается удостоверение о захоронении.</w:t>
      </w:r>
    </w:p>
    <w:p w:rsidR="00603D8F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2</w:t>
      </w:r>
      <w:r w:rsidR="00603D8F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15.</w:t>
      </w:r>
      <w:r w:rsidR="00603D8F" w:rsidRPr="00EA3094">
        <w:rPr>
          <w:rFonts w:ascii="PT Astra Serif" w:hAnsi="PT Astra Serif"/>
          <w:sz w:val="28"/>
          <w:szCs w:val="28"/>
        </w:rPr>
        <w:t xml:space="preserve"> Если заявитель (представитель заявителя) по истечении одного месяца со дня предоставления ему места для захоронения умершего и выдачи разрешения на погребение не произвел погребение на данном месте, решение о предоставлении места для захоронения признается утратившим силу руководителем специализированной службы по вопросам похоронного дела.</w:t>
      </w:r>
    </w:p>
    <w:p w:rsidR="00163632" w:rsidRDefault="00163632" w:rsidP="00655083">
      <w:pPr>
        <w:ind w:firstLine="709"/>
        <w:rPr>
          <w:rFonts w:ascii="PT Astra Serif" w:hAnsi="PT Astra Serif"/>
          <w:sz w:val="28"/>
          <w:szCs w:val="28"/>
        </w:rPr>
      </w:pPr>
    </w:p>
    <w:p w:rsidR="00163632" w:rsidRDefault="00163632" w:rsidP="00163632">
      <w:pPr>
        <w:tabs>
          <w:tab w:val="left" w:pos="3195"/>
        </w:tabs>
        <w:jc w:val="center"/>
        <w:rPr>
          <w:rFonts w:ascii="PT Astra Serif" w:hAnsi="PT Astra Serif"/>
          <w:b/>
          <w:sz w:val="28"/>
          <w:szCs w:val="28"/>
        </w:rPr>
      </w:pPr>
      <w:r w:rsidRPr="00163632">
        <w:rPr>
          <w:rFonts w:ascii="PT Astra Serif" w:hAnsi="PT Astra Serif"/>
          <w:b/>
          <w:sz w:val="28"/>
          <w:szCs w:val="28"/>
        </w:rPr>
        <w:t>3. Описание надмогильного сооружения Аллеи Памяти</w:t>
      </w:r>
    </w:p>
    <w:p w:rsidR="00A72A2D" w:rsidRPr="00163632" w:rsidRDefault="00A72A2D" w:rsidP="00163632">
      <w:pPr>
        <w:tabs>
          <w:tab w:val="left" w:pos="3195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603D8F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03D8F" w:rsidRPr="00A82D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603D8F" w:rsidRPr="00A82DBB">
        <w:rPr>
          <w:rFonts w:ascii="PT Astra Serif" w:hAnsi="PT Astra Serif"/>
          <w:sz w:val="28"/>
          <w:szCs w:val="28"/>
        </w:rPr>
        <w:t xml:space="preserve">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Pr="00A72A2D">
        <w:rPr>
          <w:rFonts w:ascii="PT Astra Serif" w:hAnsi="PT Astra Serif"/>
          <w:sz w:val="28"/>
          <w:szCs w:val="28"/>
        </w:rPr>
        <w:t xml:space="preserve"> Памяти </w:t>
      </w:r>
      <w:r w:rsidR="00603D8F" w:rsidRPr="00A82DBB">
        <w:rPr>
          <w:rFonts w:ascii="PT Astra Serif" w:hAnsi="PT Astra Serif"/>
          <w:sz w:val="28"/>
          <w:szCs w:val="28"/>
        </w:rPr>
        <w:t>устанавливаются надмогильные сооружения, имеющие следующие характеристики:</w:t>
      </w:r>
    </w:p>
    <w:p w:rsidR="00655083" w:rsidRPr="00A82DBB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984"/>
        <w:gridCol w:w="1843"/>
        <w:gridCol w:w="2686"/>
      </w:tblGrid>
      <w:tr w:rsidR="00A82DBB" w:rsidRPr="00D85A2B" w:rsidTr="00655083">
        <w:tc>
          <w:tcPr>
            <w:tcW w:w="1560" w:type="dxa"/>
            <w:shd w:val="clear" w:color="auto" w:fill="auto"/>
            <w:vAlign w:val="center"/>
          </w:tcPr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Детали</w:t>
            </w:r>
          </w:p>
          <w:p w:rsidR="00A82DBB" w:rsidRPr="00655083" w:rsidRDefault="00A82DBB" w:rsidP="00655083">
            <w:pPr>
              <w:ind w:left="-108" w:right="-108"/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sz w:val="28"/>
                <w:szCs w:val="28"/>
              </w:rPr>
              <w:t>памятник</w:t>
            </w: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 xml:space="preserve">Размеры, </w:t>
            </w:r>
            <w:proofErr w:type="gramStart"/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полирован</w:t>
            </w:r>
            <w:proofErr w:type="gramEnd"/>
            <w:r w:rsid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-</w:t>
            </w:r>
          </w:p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proofErr w:type="spellStart"/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ных</w:t>
            </w:r>
            <w:proofErr w:type="spellEnd"/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 xml:space="preserve"> сторон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82DBB" w:rsidRPr="00655083" w:rsidRDefault="00A82DBB" w:rsidP="00655083">
            <w:pPr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655083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Перечень обязательных дополнительных работ</w:t>
            </w:r>
          </w:p>
        </w:tc>
      </w:tr>
      <w:tr w:rsidR="00A82DBB" w:rsidRPr="00D85A2B" w:rsidTr="00655083">
        <w:tc>
          <w:tcPr>
            <w:tcW w:w="1560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Стела</w:t>
            </w:r>
          </w:p>
        </w:tc>
        <w:tc>
          <w:tcPr>
            <w:tcW w:w="1559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Черный гранит</w:t>
            </w:r>
          </w:p>
        </w:tc>
        <w:tc>
          <w:tcPr>
            <w:tcW w:w="1984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1</w:t>
            </w:r>
            <w:r>
              <w:rPr>
                <w:rFonts w:ascii="PT Astra Serif" w:hAnsi="PT Astra Serif" w:cs="Arial"/>
                <w:sz w:val="28"/>
                <w:szCs w:val="28"/>
              </w:rPr>
              <w:t>000 x 5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00 </w:t>
            </w:r>
          </w:p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x 80</w:t>
            </w:r>
          </w:p>
        </w:tc>
        <w:tc>
          <w:tcPr>
            <w:tcW w:w="1843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A82DBB" w:rsidRPr="00D85A2B" w:rsidRDefault="00A82DBB" w:rsidP="00655083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Содержание граверных работ:</w:t>
            </w:r>
          </w:p>
          <w:p w:rsidR="00A82DBB" w:rsidRPr="00D85A2B" w:rsidRDefault="00A82DBB" w:rsidP="00655083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1) Ф.И.О., даты жизни;</w:t>
            </w:r>
          </w:p>
          <w:p w:rsidR="00A82DBB" w:rsidRPr="00D85A2B" w:rsidRDefault="00A82DBB" w:rsidP="00655083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2) фотопортрет или символ памяти (ветвь, звезда, орден);</w:t>
            </w:r>
          </w:p>
          <w:p w:rsidR="00A82DBB" w:rsidRPr="00D85A2B" w:rsidRDefault="00A82DBB" w:rsidP="00655083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3) надпись: </w:t>
            </w:r>
            <w:r w:rsidR="00655083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>Защитнику Отечества</w:t>
            </w:r>
            <w:r w:rsidR="00655083">
              <w:rPr>
                <w:rFonts w:ascii="PT Astra Serif" w:hAnsi="PT Astra Serif" w:cs="Arial"/>
                <w:sz w:val="28"/>
                <w:szCs w:val="28"/>
              </w:rPr>
              <w:t>»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 (по желанию родственников содержание надписи может быть изменено)</w:t>
            </w:r>
          </w:p>
        </w:tc>
      </w:tr>
      <w:tr w:rsidR="00A82DBB" w:rsidRPr="00D85A2B" w:rsidTr="004F26B7">
        <w:tc>
          <w:tcPr>
            <w:tcW w:w="1560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Подставка</w:t>
            </w:r>
          </w:p>
        </w:tc>
        <w:tc>
          <w:tcPr>
            <w:tcW w:w="1559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Черный гранит</w:t>
            </w:r>
          </w:p>
        </w:tc>
        <w:tc>
          <w:tcPr>
            <w:tcW w:w="1984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6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00 x 200 </w:t>
            </w:r>
          </w:p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x 150</w:t>
            </w:r>
          </w:p>
        </w:tc>
        <w:tc>
          <w:tcPr>
            <w:tcW w:w="1843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6" w:type="dxa"/>
            <w:vMerge/>
            <w:shd w:val="clear" w:color="auto" w:fill="auto"/>
          </w:tcPr>
          <w:p w:rsidR="00A82DBB" w:rsidRPr="00D85A2B" w:rsidRDefault="00A82DBB" w:rsidP="004F26B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A82DBB" w:rsidRPr="00D85A2B" w:rsidTr="004F26B7">
        <w:trPr>
          <w:trHeight w:val="972"/>
        </w:trPr>
        <w:tc>
          <w:tcPr>
            <w:tcW w:w="1560" w:type="dxa"/>
            <w:vMerge w:val="restart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Цветник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Черный гранит</w:t>
            </w:r>
          </w:p>
        </w:tc>
        <w:tc>
          <w:tcPr>
            <w:tcW w:w="1984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1000 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x </w:t>
            </w:r>
            <w:r>
              <w:rPr>
                <w:rFonts w:ascii="PT Astra Serif" w:hAnsi="PT Astra Serif" w:cs="Arial"/>
                <w:sz w:val="28"/>
                <w:szCs w:val="28"/>
              </w:rPr>
              <w:t>100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x 80 (2 шт.)</w:t>
            </w:r>
          </w:p>
        </w:tc>
        <w:tc>
          <w:tcPr>
            <w:tcW w:w="1843" w:type="dxa"/>
            <w:shd w:val="clear" w:color="auto" w:fill="auto"/>
          </w:tcPr>
          <w:p w:rsidR="00A82DBB" w:rsidRPr="00D85A2B" w:rsidRDefault="00A82DBB" w:rsidP="0065508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6" w:type="dxa"/>
            <w:vMerge/>
            <w:shd w:val="clear" w:color="auto" w:fill="auto"/>
          </w:tcPr>
          <w:p w:rsidR="00A82DBB" w:rsidRPr="00D85A2B" w:rsidRDefault="00A82DBB" w:rsidP="004F26B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A82DBB" w:rsidRPr="00D85A2B" w:rsidTr="004F26B7">
        <w:trPr>
          <w:trHeight w:val="1500"/>
        </w:trPr>
        <w:tc>
          <w:tcPr>
            <w:tcW w:w="1560" w:type="dxa"/>
            <w:vMerge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6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00 x </w:t>
            </w:r>
            <w:r>
              <w:rPr>
                <w:rFonts w:ascii="PT Astra Serif" w:hAnsi="PT Astra Serif" w:cs="Arial"/>
                <w:sz w:val="28"/>
                <w:szCs w:val="28"/>
              </w:rPr>
              <w:t>100</w:t>
            </w:r>
            <w:r w:rsidRPr="00D85A2B">
              <w:rPr>
                <w:rFonts w:ascii="PT Astra Serif" w:hAnsi="PT Astra Serif" w:cs="Arial"/>
                <w:sz w:val="28"/>
                <w:szCs w:val="28"/>
              </w:rPr>
              <w:t xml:space="preserve"> x 80</w:t>
            </w:r>
          </w:p>
        </w:tc>
        <w:tc>
          <w:tcPr>
            <w:tcW w:w="1843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6" w:type="dxa"/>
            <w:vMerge/>
            <w:tcBorders>
              <w:bottom w:val="nil"/>
            </w:tcBorders>
            <w:shd w:val="clear" w:color="auto" w:fill="auto"/>
          </w:tcPr>
          <w:p w:rsidR="00A82DBB" w:rsidRPr="00D85A2B" w:rsidRDefault="00A82DBB" w:rsidP="004F26B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  <w:tr w:rsidR="00A82DBB" w:rsidRPr="00D85A2B" w:rsidTr="004F26B7">
        <w:tc>
          <w:tcPr>
            <w:tcW w:w="1560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Ваза</w:t>
            </w:r>
          </w:p>
        </w:tc>
        <w:tc>
          <w:tcPr>
            <w:tcW w:w="1559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Черный гранит</w:t>
            </w:r>
          </w:p>
        </w:tc>
        <w:tc>
          <w:tcPr>
            <w:tcW w:w="1984" w:type="dxa"/>
            <w:shd w:val="clear" w:color="auto" w:fill="auto"/>
          </w:tcPr>
          <w:p w:rsidR="00A82DBB" w:rsidRPr="00D85A2B" w:rsidRDefault="00A82DBB" w:rsidP="004F26B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sz w:val="28"/>
                <w:szCs w:val="28"/>
              </w:rPr>
              <w:t>Высота до 1020 (1 шт.)</w:t>
            </w:r>
          </w:p>
        </w:tc>
        <w:tc>
          <w:tcPr>
            <w:tcW w:w="1843" w:type="dxa"/>
            <w:shd w:val="clear" w:color="auto" w:fill="auto"/>
          </w:tcPr>
          <w:p w:rsidR="00A82DBB" w:rsidRPr="00D85A2B" w:rsidRDefault="00A82DBB" w:rsidP="004F26B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D85A2B">
              <w:rPr>
                <w:rFonts w:ascii="PT Astra Serif" w:hAnsi="PT Astra Serif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6" w:type="dxa"/>
            <w:tcBorders>
              <w:top w:val="nil"/>
            </w:tcBorders>
            <w:shd w:val="clear" w:color="auto" w:fill="auto"/>
          </w:tcPr>
          <w:p w:rsidR="00A82DBB" w:rsidRPr="00D85A2B" w:rsidRDefault="00A82DBB" w:rsidP="004F26B7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</w:p>
        </w:tc>
      </w:tr>
    </w:tbl>
    <w:p w:rsidR="00655083" w:rsidRPr="00EA3094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</w:p>
    <w:p w:rsidR="00A82DBB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3.2.</w:t>
      </w:r>
      <w:r w:rsidR="00A82DBB" w:rsidRPr="00EA3094">
        <w:rPr>
          <w:rFonts w:ascii="PT Astra Serif" w:hAnsi="PT Astra Serif"/>
          <w:sz w:val="28"/>
          <w:szCs w:val="28"/>
        </w:rPr>
        <w:t xml:space="preserve"> Установка оград, столов, лавочек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A82DBB" w:rsidRPr="00EA3094">
        <w:rPr>
          <w:rFonts w:ascii="PT Astra Serif" w:hAnsi="PT Astra Serif"/>
          <w:sz w:val="28"/>
          <w:szCs w:val="28"/>
        </w:rPr>
        <w:t>не допускается.</w:t>
      </w:r>
    </w:p>
    <w:p w:rsidR="00A82DBB" w:rsidRPr="00EA3094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 w:rsidRPr="00EA3094">
        <w:rPr>
          <w:rFonts w:ascii="PT Astra Serif" w:hAnsi="PT Astra Serif"/>
          <w:sz w:val="28"/>
          <w:szCs w:val="28"/>
        </w:rPr>
        <w:t>3</w:t>
      </w:r>
      <w:r w:rsidR="00A82DBB" w:rsidRPr="00EA3094">
        <w:rPr>
          <w:rFonts w:ascii="PT Astra Serif" w:hAnsi="PT Astra Serif"/>
          <w:sz w:val="28"/>
          <w:szCs w:val="28"/>
        </w:rPr>
        <w:t>.</w:t>
      </w:r>
      <w:r w:rsidRPr="00EA3094">
        <w:rPr>
          <w:rFonts w:ascii="PT Astra Serif" w:hAnsi="PT Astra Serif"/>
          <w:sz w:val="28"/>
          <w:szCs w:val="28"/>
        </w:rPr>
        <w:t>3.</w:t>
      </w:r>
      <w:r w:rsidR="00A82DBB" w:rsidRPr="00EA3094">
        <w:rPr>
          <w:rFonts w:ascii="PT Astra Serif" w:hAnsi="PT Astra Serif"/>
          <w:sz w:val="28"/>
          <w:szCs w:val="28"/>
        </w:rPr>
        <w:t xml:space="preserve"> Высаживание кустарников и деревьев на </w:t>
      </w:r>
      <w:r w:rsidRPr="00EA3094">
        <w:rPr>
          <w:rFonts w:ascii="PT Astra Serif" w:hAnsi="PT Astra Serif"/>
          <w:sz w:val="28"/>
          <w:szCs w:val="28"/>
        </w:rPr>
        <w:t>Алле</w:t>
      </w:r>
      <w:r w:rsidR="00D70F12" w:rsidRPr="00EA3094">
        <w:rPr>
          <w:rFonts w:ascii="PT Astra Serif" w:hAnsi="PT Astra Serif"/>
          <w:sz w:val="28"/>
          <w:szCs w:val="28"/>
        </w:rPr>
        <w:t>е</w:t>
      </w:r>
      <w:r w:rsidRPr="00EA3094">
        <w:rPr>
          <w:rFonts w:ascii="PT Astra Serif" w:hAnsi="PT Astra Serif"/>
          <w:sz w:val="28"/>
          <w:szCs w:val="28"/>
        </w:rPr>
        <w:t xml:space="preserve"> Памяти </w:t>
      </w:r>
      <w:r w:rsidR="00A82DBB" w:rsidRPr="00EA3094">
        <w:rPr>
          <w:rFonts w:ascii="PT Astra Serif" w:hAnsi="PT Astra Serif"/>
          <w:sz w:val="28"/>
          <w:szCs w:val="28"/>
        </w:rPr>
        <w:t>производится только по согласованию со специализированной службой по вопросам похоронного дела.</w:t>
      </w:r>
    </w:p>
    <w:p w:rsidR="00655083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</w:p>
    <w:p w:rsidR="00655083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</w:p>
    <w:p w:rsidR="00655083" w:rsidRDefault="00655083" w:rsidP="00655083">
      <w:pPr>
        <w:ind w:firstLine="709"/>
        <w:rPr>
          <w:rFonts w:ascii="PT Astra Serif" w:hAnsi="PT Astra Serif"/>
          <w:sz w:val="28"/>
          <w:szCs w:val="28"/>
        </w:rPr>
      </w:pPr>
    </w:p>
    <w:p w:rsidR="00163632" w:rsidRDefault="00163632" w:rsidP="00163632">
      <w:pPr>
        <w:tabs>
          <w:tab w:val="left" w:pos="3195"/>
        </w:tabs>
        <w:jc w:val="center"/>
        <w:rPr>
          <w:rFonts w:ascii="PT Astra Serif" w:hAnsi="PT Astra Serif"/>
          <w:b/>
          <w:sz w:val="28"/>
          <w:szCs w:val="28"/>
        </w:rPr>
      </w:pPr>
      <w:r w:rsidRPr="00163632">
        <w:rPr>
          <w:rFonts w:ascii="PT Astra Serif" w:hAnsi="PT Astra Serif"/>
          <w:b/>
          <w:sz w:val="28"/>
          <w:szCs w:val="28"/>
        </w:rPr>
        <w:lastRenderedPageBreak/>
        <w:t xml:space="preserve">4. Содержание, </w:t>
      </w:r>
      <w:r w:rsidR="00716652">
        <w:rPr>
          <w:rFonts w:ascii="PT Astra Serif" w:hAnsi="PT Astra Serif"/>
          <w:b/>
          <w:sz w:val="28"/>
          <w:szCs w:val="28"/>
        </w:rPr>
        <w:t>благоустройство Аллеи Памяти</w:t>
      </w:r>
    </w:p>
    <w:p w:rsidR="00A72A2D" w:rsidRPr="00163632" w:rsidRDefault="00A72A2D" w:rsidP="00163632">
      <w:pPr>
        <w:tabs>
          <w:tab w:val="left" w:pos="3195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A82DBB" w:rsidRPr="00A82DBB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82DBB" w:rsidRPr="00A82D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A82DBB" w:rsidRPr="00A82DBB">
        <w:rPr>
          <w:rFonts w:ascii="PT Astra Serif" w:hAnsi="PT Astra Serif"/>
          <w:sz w:val="28"/>
          <w:szCs w:val="28"/>
        </w:rPr>
        <w:t xml:space="preserve"> Обязанности по содержанию в порядке и благоустройству</w:t>
      </w:r>
      <w:r w:rsidRPr="00655083">
        <w:rPr>
          <w:rFonts w:ascii="PT Astra Serif" w:hAnsi="PT Astra Serif"/>
          <w:sz w:val="28"/>
          <w:szCs w:val="28"/>
        </w:rPr>
        <w:t xml:space="preserve"> </w:t>
      </w:r>
      <w:r w:rsidRPr="00A72A2D">
        <w:rPr>
          <w:rFonts w:ascii="PT Astra Serif" w:hAnsi="PT Astra Serif"/>
          <w:sz w:val="28"/>
          <w:szCs w:val="28"/>
        </w:rPr>
        <w:t xml:space="preserve">Аллеи Памяти </w:t>
      </w:r>
      <w:r w:rsidR="00A82DBB" w:rsidRPr="00A82DBB">
        <w:rPr>
          <w:rFonts w:ascii="PT Astra Serif" w:hAnsi="PT Astra Serif"/>
          <w:sz w:val="28"/>
          <w:szCs w:val="28"/>
        </w:rPr>
        <w:t>возлагается на специализированную службу по вопросам похоронного дела.</w:t>
      </w:r>
    </w:p>
    <w:p w:rsidR="00A82DBB" w:rsidRPr="00A82DBB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82DBB" w:rsidRPr="00A82D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</w:t>
      </w:r>
      <w:r w:rsidR="00A82DBB" w:rsidRPr="00A82DBB">
        <w:rPr>
          <w:rFonts w:ascii="PT Astra Serif" w:hAnsi="PT Astra Serif"/>
          <w:sz w:val="28"/>
          <w:szCs w:val="28"/>
        </w:rPr>
        <w:t xml:space="preserve"> Уход и текущее содержание могил на </w:t>
      </w:r>
      <w:r w:rsidR="00EA3094">
        <w:rPr>
          <w:rFonts w:ascii="PT Astra Serif" w:hAnsi="PT Astra Serif"/>
          <w:sz w:val="28"/>
          <w:szCs w:val="28"/>
        </w:rPr>
        <w:t>Аллее</w:t>
      </w:r>
      <w:r w:rsidRPr="00A72A2D">
        <w:rPr>
          <w:rFonts w:ascii="PT Astra Serif" w:hAnsi="PT Astra Serif"/>
          <w:sz w:val="28"/>
          <w:szCs w:val="28"/>
        </w:rPr>
        <w:t xml:space="preserve"> Памяти </w:t>
      </w:r>
      <w:r w:rsidR="00A82DBB" w:rsidRPr="00A82DBB">
        <w:rPr>
          <w:rFonts w:ascii="PT Astra Serif" w:hAnsi="PT Astra Serif"/>
          <w:sz w:val="28"/>
          <w:szCs w:val="28"/>
        </w:rPr>
        <w:t>возлагается на родственников умершего, а при их отсутствии – на специализированную службу по вопросам похоронного дела.</w:t>
      </w:r>
    </w:p>
    <w:p w:rsidR="00A82DBB" w:rsidRPr="00A82DBB" w:rsidRDefault="00A72A2D" w:rsidP="0065508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82DBB" w:rsidRPr="00A82D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3.</w:t>
      </w:r>
      <w:r w:rsidR="00A82DBB" w:rsidRPr="00A82DBB">
        <w:rPr>
          <w:rFonts w:ascii="PT Astra Serif" w:hAnsi="PT Astra Serif"/>
          <w:sz w:val="28"/>
          <w:szCs w:val="28"/>
        </w:rPr>
        <w:t xml:space="preserve"> В случае исчерпания площади захоронения на </w:t>
      </w:r>
      <w:r w:rsidRPr="00A72A2D">
        <w:rPr>
          <w:rFonts w:ascii="PT Astra Serif" w:hAnsi="PT Astra Serif"/>
          <w:sz w:val="28"/>
          <w:szCs w:val="28"/>
        </w:rPr>
        <w:t>Алле</w:t>
      </w:r>
      <w:r w:rsidR="00EA3094">
        <w:rPr>
          <w:rFonts w:ascii="PT Astra Serif" w:hAnsi="PT Astra Serif"/>
          <w:sz w:val="28"/>
          <w:szCs w:val="28"/>
        </w:rPr>
        <w:t>е</w:t>
      </w:r>
      <w:r w:rsidRPr="00A72A2D">
        <w:rPr>
          <w:rFonts w:ascii="PT Astra Serif" w:hAnsi="PT Astra Serif"/>
          <w:sz w:val="28"/>
          <w:szCs w:val="28"/>
        </w:rPr>
        <w:t xml:space="preserve"> Памяти </w:t>
      </w:r>
      <w:r w:rsidR="00A82DBB" w:rsidRPr="00A82DBB">
        <w:rPr>
          <w:rFonts w:ascii="PT Astra Serif" w:hAnsi="PT Astra Serif"/>
          <w:sz w:val="28"/>
          <w:szCs w:val="28"/>
        </w:rPr>
        <w:t>выносится постановление администрации муниципального образования Щекинский район о закрытии участка захоронений и открытии нового участка.</w:t>
      </w:r>
    </w:p>
    <w:p w:rsidR="00603D8F" w:rsidRDefault="00603D8F" w:rsidP="00603D8F">
      <w:pPr>
        <w:tabs>
          <w:tab w:val="left" w:pos="3195"/>
        </w:tabs>
        <w:rPr>
          <w:rFonts w:ascii="PT Astra Serif" w:hAnsi="PT Astra Serif"/>
          <w:sz w:val="28"/>
          <w:szCs w:val="28"/>
        </w:rPr>
      </w:pPr>
    </w:p>
    <w:p w:rsidR="00655083" w:rsidRDefault="00655083" w:rsidP="00603D8F">
      <w:pPr>
        <w:tabs>
          <w:tab w:val="left" w:pos="3195"/>
        </w:tabs>
        <w:rPr>
          <w:rFonts w:ascii="PT Astra Serif" w:hAnsi="PT Astra Serif"/>
          <w:sz w:val="28"/>
          <w:szCs w:val="28"/>
        </w:rPr>
      </w:pPr>
    </w:p>
    <w:p w:rsidR="00655083" w:rsidRPr="00A82DBB" w:rsidRDefault="00655083" w:rsidP="00655083">
      <w:pPr>
        <w:tabs>
          <w:tab w:val="left" w:pos="319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</w:t>
      </w:r>
    </w:p>
    <w:sectPr w:rsidR="00655083" w:rsidRPr="00A82DBB" w:rsidSect="00655083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30" w:rsidRDefault="00C86F30" w:rsidP="000F37F7">
      <w:r>
        <w:separator/>
      </w:r>
    </w:p>
  </w:endnote>
  <w:endnote w:type="continuationSeparator" w:id="0">
    <w:p w:rsidR="00C86F30" w:rsidRDefault="00C86F3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30" w:rsidRDefault="00C86F30" w:rsidP="000F37F7">
      <w:r>
        <w:separator/>
      </w:r>
    </w:p>
  </w:footnote>
  <w:footnote w:type="continuationSeparator" w:id="0">
    <w:p w:rsidR="00C86F30" w:rsidRDefault="00C86F3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F53E9" w:rsidRPr="00AE2353" w:rsidRDefault="005F53E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655083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F53E9" w:rsidRDefault="005F53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7429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55267" w:rsidRPr="00F6599F" w:rsidRDefault="00D5526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599F">
          <w:rPr>
            <w:rFonts w:ascii="PT Astra Serif" w:hAnsi="PT Astra Serif"/>
            <w:sz w:val="28"/>
            <w:szCs w:val="28"/>
          </w:rPr>
          <w:fldChar w:fldCharType="begin"/>
        </w:r>
        <w:r w:rsidRPr="00F6599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599F">
          <w:rPr>
            <w:rFonts w:ascii="PT Astra Serif" w:hAnsi="PT Astra Serif"/>
            <w:sz w:val="28"/>
            <w:szCs w:val="28"/>
          </w:rPr>
          <w:fldChar w:fldCharType="separate"/>
        </w:r>
        <w:r w:rsidR="003F7DE3">
          <w:rPr>
            <w:rFonts w:ascii="PT Astra Serif" w:hAnsi="PT Astra Serif"/>
            <w:noProof/>
            <w:sz w:val="28"/>
            <w:szCs w:val="28"/>
          </w:rPr>
          <w:t>7</w:t>
        </w:r>
        <w:r w:rsidRPr="00F6599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55267" w:rsidRDefault="00D552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BF6"/>
    <w:rsid w:val="00062E2C"/>
    <w:rsid w:val="00080873"/>
    <w:rsid w:val="00080D89"/>
    <w:rsid w:val="000829A2"/>
    <w:rsid w:val="0008419F"/>
    <w:rsid w:val="000849F1"/>
    <w:rsid w:val="000851D2"/>
    <w:rsid w:val="00086F0C"/>
    <w:rsid w:val="000B32A5"/>
    <w:rsid w:val="000B56BA"/>
    <w:rsid w:val="000C11D3"/>
    <w:rsid w:val="000C3B9A"/>
    <w:rsid w:val="000C5CDE"/>
    <w:rsid w:val="000D7E2C"/>
    <w:rsid w:val="000F37F7"/>
    <w:rsid w:val="00100B51"/>
    <w:rsid w:val="00101D11"/>
    <w:rsid w:val="00104072"/>
    <w:rsid w:val="001113A0"/>
    <w:rsid w:val="00112C04"/>
    <w:rsid w:val="001279FD"/>
    <w:rsid w:val="0014142E"/>
    <w:rsid w:val="00142E23"/>
    <w:rsid w:val="001465F6"/>
    <w:rsid w:val="00160DD0"/>
    <w:rsid w:val="00162F0E"/>
    <w:rsid w:val="00163632"/>
    <w:rsid w:val="00163CA1"/>
    <w:rsid w:val="00163DC5"/>
    <w:rsid w:val="0017082D"/>
    <w:rsid w:val="00173744"/>
    <w:rsid w:val="0017595B"/>
    <w:rsid w:val="00175D74"/>
    <w:rsid w:val="00191BA4"/>
    <w:rsid w:val="001936F2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10033"/>
    <w:rsid w:val="00213565"/>
    <w:rsid w:val="00233C51"/>
    <w:rsid w:val="00236720"/>
    <w:rsid w:val="00241203"/>
    <w:rsid w:val="00253A37"/>
    <w:rsid w:val="0026387A"/>
    <w:rsid w:val="002711E2"/>
    <w:rsid w:val="0028026D"/>
    <w:rsid w:val="0029146B"/>
    <w:rsid w:val="002D28BA"/>
    <w:rsid w:val="002D39AD"/>
    <w:rsid w:val="002D50C9"/>
    <w:rsid w:val="002D53B3"/>
    <w:rsid w:val="002E60A2"/>
    <w:rsid w:val="002E678B"/>
    <w:rsid w:val="002F0437"/>
    <w:rsid w:val="002F6AE2"/>
    <w:rsid w:val="00300DC1"/>
    <w:rsid w:val="0030253B"/>
    <w:rsid w:val="003026D0"/>
    <w:rsid w:val="00302E1D"/>
    <w:rsid w:val="003056AB"/>
    <w:rsid w:val="00312A63"/>
    <w:rsid w:val="00312C4E"/>
    <w:rsid w:val="00322A88"/>
    <w:rsid w:val="00324E9E"/>
    <w:rsid w:val="00326A88"/>
    <w:rsid w:val="003359D7"/>
    <w:rsid w:val="0034327D"/>
    <w:rsid w:val="00351585"/>
    <w:rsid w:val="0036005B"/>
    <w:rsid w:val="00360263"/>
    <w:rsid w:val="003735F0"/>
    <w:rsid w:val="00373EEA"/>
    <w:rsid w:val="00380BE4"/>
    <w:rsid w:val="00382018"/>
    <w:rsid w:val="00382163"/>
    <w:rsid w:val="00382AFF"/>
    <w:rsid w:val="00382CE6"/>
    <w:rsid w:val="00385E85"/>
    <w:rsid w:val="003A0435"/>
    <w:rsid w:val="003A0FC5"/>
    <w:rsid w:val="003B0D46"/>
    <w:rsid w:val="003B0F6C"/>
    <w:rsid w:val="003B73C0"/>
    <w:rsid w:val="003C79EA"/>
    <w:rsid w:val="003D257D"/>
    <w:rsid w:val="003E33AE"/>
    <w:rsid w:val="003F602D"/>
    <w:rsid w:val="003F7DE3"/>
    <w:rsid w:val="00402F57"/>
    <w:rsid w:val="00423327"/>
    <w:rsid w:val="004268D5"/>
    <w:rsid w:val="00426E7F"/>
    <w:rsid w:val="00460026"/>
    <w:rsid w:val="0046105B"/>
    <w:rsid w:val="00463A1B"/>
    <w:rsid w:val="004670BD"/>
    <w:rsid w:val="00472809"/>
    <w:rsid w:val="00475110"/>
    <w:rsid w:val="0048435F"/>
    <w:rsid w:val="00490CB8"/>
    <w:rsid w:val="004A1294"/>
    <w:rsid w:val="004B0960"/>
    <w:rsid w:val="004B29E3"/>
    <w:rsid w:val="004B5C55"/>
    <w:rsid w:val="004C0676"/>
    <w:rsid w:val="004C473D"/>
    <w:rsid w:val="004C7698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54F0"/>
    <w:rsid w:val="004E62BF"/>
    <w:rsid w:val="00504EA1"/>
    <w:rsid w:val="00516141"/>
    <w:rsid w:val="00523469"/>
    <w:rsid w:val="005448D5"/>
    <w:rsid w:val="005465A9"/>
    <w:rsid w:val="00565AD5"/>
    <w:rsid w:val="00580F8B"/>
    <w:rsid w:val="0058623D"/>
    <w:rsid w:val="005A0720"/>
    <w:rsid w:val="005A243A"/>
    <w:rsid w:val="005B33FE"/>
    <w:rsid w:val="005C6AFA"/>
    <w:rsid w:val="005D2E8C"/>
    <w:rsid w:val="005D7114"/>
    <w:rsid w:val="005E19D8"/>
    <w:rsid w:val="005F3D6F"/>
    <w:rsid w:val="005F53E9"/>
    <w:rsid w:val="005F780C"/>
    <w:rsid w:val="00603D8F"/>
    <w:rsid w:val="00606F88"/>
    <w:rsid w:val="0061236F"/>
    <w:rsid w:val="006207F5"/>
    <w:rsid w:val="00623696"/>
    <w:rsid w:val="00624BE9"/>
    <w:rsid w:val="00632083"/>
    <w:rsid w:val="006335FB"/>
    <w:rsid w:val="00637074"/>
    <w:rsid w:val="006371EA"/>
    <w:rsid w:val="00643FA0"/>
    <w:rsid w:val="00655083"/>
    <w:rsid w:val="00666BCA"/>
    <w:rsid w:val="0067667B"/>
    <w:rsid w:val="00677F27"/>
    <w:rsid w:val="00681ED3"/>
    <w:rsid w:val="00686B9E"/>
    <w:rsid w:val="00697849"/>
    <w:rsid w:val="006A3BD4"/>
    <w:rsid w:val="006B150D"/>
    <w:rsid w:val="006B2ED2"/>
    <w:rsid w:val="006C4DA4"/>
    <w:rsid w:val="006C5F81"/>
    <w:rsid w:val="006D13CB"/>
    <w:rsid w:val="006E4B59"/>
    <w:rsid w:val="006E4CD3"/>
    <w:rsid w:val="006E6B7A"/>
    <w:rsid w:val="006F1004"/>
    <w:rsid w:val="006F29BD"/>
    <w:rsid w:val="00700175"/>
    <w:rsid w:val="007004A8"/>
    <w:rsid w:val="00700684"/>
    <w:rsid w:val="00705A9F"/>
    <w:rsid w:val="007065B1"/>
    <w:rsid w:val="00710096"/>
    <w:rsid w:val="00715507"/>
    <w:rsid w:val="00716652"/>
    <w:rsid w:val="0071753A"/>
    <w:rsid w:val="007179D7"/>
    <w:rsid w:val="0072149B"/>
    <w:rsid w:val="00724048"/>
    <w:rsid w:val="007252F2"/>
    <w:rsid w:val="007360BD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B18BD"/>
    <w:rsid w:val="007C15BE"/>
    <w:rsid w:val="007C303E"/>
    <w:rsid w:val="007C4630"/>
    <w:rsid w:val="007C7516"/>
    <w:rsid w:val="007D116F"/>
    <w:rsid w:val="007D131F"/>
    <w:rsid w:val="007D27BD"/>
    <w:rsid w:val="007E542E"/>
    <w:rsid w:val="0081295A"/>
    <w:rsid w:val="00814D96"/>
    <w:rsid w:val="0081668B"/>
    <w:rsid w:val="0082410E"/>
    <w:rsid w:val="00835248"/>
    <w:rsid w:val="00841F00"/>
    <w:rsid w:val="008477C0"/>
    <w:rsid w:val="00870E34"/>
    <w:rsid w:val="00872E7B"/>
    <w:rsid w:val="00880B25"/>
    <w:rsid w:val="00880BD5"/>
    <w:rsid w:val="008810C9"/>
    <w:rsid w:val="00882C65"/>
    <w:rsid w:val="0089196F"/>
    <w:rsid w:val="00891E7B"/>
    <w:rsid w:val="008B459E"/>
    <w:rsid w:val="008C5F78"/>
    <w:rsid w:val="008C6C0A"/>
    <w:rsid w:val="008D60D1"/>
    <w:rsid w:val="008D6A8A"/>
    <w:rsid w:val="008E46B5"/>
    <w:rsid w:val="008F7168"/>
    <w:rsid w:val="0090312B"/>
    <w:rsid w:val="00906EA8"/>
    <w:rsid w:val="0091081B"/>
    <w:rsid w:val="009144E4"/>
    <w:rsid w:val="00914DEF"/>
    <w:rsid w:val="00926D53"/>
    <w:rsid w:val="00935E6C"/>
    <w:rsid w:val="00936C8C"/>
    <w:rsid w:val="00944326"/>
    <w:rsid w:val="009457B3"/>
    <w:rsid w:val="0095053B"/>
    <w:rsid w:val="0095135B"/>
    <w:rsid w:val="009600E7"/>
    <w:rsid w:val="00970028"/>
    <w:rsid w:val="00970BCD"/>
    <w:rsid w:val="009926B5"/>
    <w:rsid w:val="009B2BDF"/>
    <w:rsid w:val="009B718D"/>
    <w:rsid w:val="009B79C6"/>
    <w:rsid w:val="009C0480"/>
    <w:rsid w:val="009C5AC1"/>
    <w:rsid w:val="009F2097"/>
    <w:rsid w:val="00A0075D"/>
    <w:rsid w:val="00A0113E"/>
    <w:rsid w:val="00A14AC2"/>
    <w:rsid w:val="00A244D9"/>
    <w:rsid w:val="00A26736"/>
    <w:rsid w:val="00A3251F"/>
    <w:rsid w:val="00A35006"/>
    <w:rsid w:val="00A432A8"/>
    <w:rsid w:val="00A43C81"/>
    <w:rsid w:val="00A62236"/>
    <w:rsid w:val="00A66B01"/>
    <w:rsid w:val="00A72A2D"/>
    <w:rsid w:val="00A748D2"/>
    <w:rsid w:val="00A75707"/>
    <w:rsid w:val="00A7783D"/>
    <w:rsid w:val="00A80F08"/>
    <w:rsid w:val="00A82DBB"/>
    <w:rsid w:val="00A85054"/>
    <w:rsid w:val="00A86B9C"/>
    <w:rsid w:val="00A90663"/>
    <w:rsid w:val="00A919BA"/>
    <w:rsid w:val="00AA0EA0"/>
    <w:rsid w:val="00AA1359"/>
    <w:rsid w:val="00AA1D76"/>
    <w:rsid w:val="00AA586A"/>
    <w:rsid w:val="00AA6C15"/>
    <w:rsid w:val="00AA7DE2"/>
    <w:rsid w:val="00AB2203"/>
    <w:rsid w:val="00AB3F05"/>
    <w:rsid w:val="00AB403C"/>
    <w:rsid w:val="00AB4B4E"/>
    <w:rsid w:val="00AC12E9"/>
    <w:rsid w:val="00AC1656"/>
    <w:rsid w:val="00AC5188"/>
    <w:rsid w:val="00AC7C95"/>
    <w:rsid w:val="00AD3B0F"/>
    <w:rsid w:val="00AF7D7A"/>
    <w:rsid w:val="00B00ED7"/>
    <w:rsid w:val="00B12CA4"/>
    <w:rsid w:val="00B200CD"/>
    <w:rsid w:val="00B34365"/>
    <w:rsid w:val="00B35225"/>
    <w:rsid w:val="00B369CE"/>
    <w:rsid w:val="00B4012A"/>
    <w:rsid w:val="00B52245"/>
    <w:rsid w:val="00B65CCC"/>
    <w:rsid w:val="00B7487B"/>
    <w:rsid w:val="00B76C8D"/>
    <w:rsid w:val="00B949A1"/>
    <w:rsid w:val="00BA56CF"/>
    <w:rsid w:val="00BA6C34"/>
    <w:rsid w:val="00BA7CB8"/>
    <w:rsid w:val="00BB46E9"/>
    <w:rsid w:val="00BB55FE"/>
    <w:rsid w:val="00BB712D"/>
    <w:rsid w:val="00BC3DA9"/>
    <w:rsid w:val="00BC4A97"/>
    <w:rsid w:val="00BC5596"/>
    <w:rsid w:val="00BD213E"/>
    <w:rsid w:val="00BE5AA2"/>
    <w:rsid w:val="00BE777D"/>
    <w:rsid w:val="00BF2E88"/>
    <w:rsid w:val="00BF49AB"/>
    <w:rsid w:val="00BF4C7F"/>
    <w:rsid w:val="00BF64A6"/>
    <w:rsid w:val="00C01311"/>
    <w:rsid w:val="00C055AC"/>
    <w:rsid w:val="00C067F2"/>
    <w:rsid w:val="00C11A3C"/>
    <w:rsid w:val="00C15BB4"/>
    <w:rsid w:val="00C21457"/>
    <w:rsid w:val="00C311CF"/>
    <w:rsid w:val="00C364D3"/>
    <w:rsid w:val="00C415A5"/>
    <w:rsid w:val="00C47574"/>
    <w:rsid w:val="00C5115E"/>
    <w:rsid w:val="00C521DD"/>
    <w:rsid w:val="00C55277"/>
    <w:rsid w:val="00C61230"/>
    <w:rsid w:val="00C678D6"/>
    <w:rsid w:val="00C71B3A"/>
    <w:rsid w:val="00C72B31"/>
    <w:rsid w:val="00C74276"/>
    <w:rsid w:val="00C81D9C"/>
    <w:rsid w:val="00C81E91"/>
    <w:rsid w:val="00C82146"/>
    <w:rsid w:val="00C84521"/>
    <w:rsid w:val="00C847CD"/>
    <w:rsid w:val="00C86013"/>
    <w:rsid w:val="00C86F30"/>
    <w:rsid w:val="00C8775F"/>
    <w:rsid w:val="00C87807"/>
    <w:rsid w:val="00C90387"/>
    <w:rsid w:val="00C905E9"/>
    <w:rsid w:val="00C96DDB"/>
    <w:rsid w:val="00CB10EA"/>
    <w:rsid w:val="00CC4E12"/>
    <w:rsid w:val="00CD025A"/>
    <w:rsid w:val="00CD10AD"/>
    <w:rsid w:val="00CD1F2A"/>
    <w:rsid w:val="00CD4093"/>
    <w:rsid w:val="00CE319A"/>
    <w:rsid w:val="00CF108E"/>
    <w:rsid w:val="00CF41B6"/>
    <w:rsid w:val="00CF5493"/>
    <w:rsid w:val="00CF6830"/>
    <w:rsid w:val="00D1347D"/>
    <w:rsid w:val="00D1379F"/>
    <w:rsid w:val="00D17EA9"/>
    <w:rsid w:val="00D233E2"/>
    <w:rsid w:val="00D40E48"/>
    <w:rsid w:val="00D4136E"/>
    <w:rsid w:val="00D53CA1"/>
    <w:rsid w:val="00D55267"/>
    <w:rsid w:val="00D63BFD"/>
    <w:rsid w:val="00D70F12"/>
    <w:rsid w:val="00D72F81"/>
    <w:rsid w:val="00D73B35"/>
    <w:rsid w:val="00D816DF"/>
    <w:rsid w:val="00D82C7C"/>
    <w:rsid w:val="00D841B2"/>
    <w:rsid w:val="00D856CB"/>
    <w:rsid w:val="00DA164B"/>
    <w:rsid w:val="00DB2CF5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1B70"/>
    <w:rsid w:val="00E131A4"/>
    <w:rsid w:val="00E165A3"/>
    <w:rsid w:val="00E17484"/>
    <w:rsid w:val="00E17493"/>
    <w:rsid w:val="00E21346"/>
    <w:rsid w:val="00E21593"/>
    <w:rsid w:val="00E24AE0"/>
    <w:rsid w:val="00E274AA"/>
    <w:rsid w:val="00E32F55"/>
    <w:rsid w:val="00E339C6"/>
    <w:rsid w:val="00E340AB"/>
    <w:rsid w:val="00E37648"/>
    <w:rsid w:val="00E41733"/>
    <w:rsid w:val="00E45BE8"/>
    <w:rsid w:val="00E50F62"/>
    <w:rsid w:val="00E5144C"/>
    <w:rsid w:val="00E539EF"/>
    <w:rsid w:val="00E6434A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A3094"/>
    <w:rsid w:val="00EB2ED6"/>
    <w:rsid w:val="00EC22E6"/>
    <w:rsid w:val="00ED2E28"/>
    <w:rsid w:val="00ED6849"/>
    <w:rsid w:val="00EE0B17"/>
    <w:rsid w:val="00EF473B"/>
    <w:rsid w:val="00F05049"/>
    <w:rsid w:val="00F07745"/>
    <w:rsid w:val="00F139C4"/>
    <w:rsid w:val="00F25FA8"/>
    <w:rsid w:val="00F4015B"/>
    <w:rsid w:val="00F40A56"/>
    <w:rsid w:val="00F5230C"/>
    <w:rsid w:val="00F57036"/>
    <w:rsid w:val="00F63D6E"/>
    <w:rsid w:val="00F6517C"/>
    <w:rsid w:val="00F6599F"/>
    <w:rsid w:val="00F9490F"/>
    <w:rsid w:val="00FA01EA"/>
    <w:rsid w:val="00FA70EA"/>
    <w:rsid w:val="00FB551A"/>
    <w:rsid w:val="00FD6FB9"/>
    <w:rsid w:val="00FE6476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2D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2D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60BE-3509-49F9-9BA0-445AF222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2025-10-31T13:22:00Z</cp:lastPrinted>
  <dcterms:created xsi:type="dcterms:W3CDTF">2025-10-31T13:24:00Z</dcterms:created>
  <dcterms:modified xsi:type="dcterms:W3CDTF">2025-10-31T13:24:00Z</dcterms:modified>
</cp:coreProperties>
</file>