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44" w:rsidRDefault="00C37744" w:rsidP="00C37744">
      <w:pPr>
        <w:jc w:val="center"/>
      </w:pPr>
      <w:r>
        <w:rPr>
          <w:noProof/>
        </w:rPr>
        <w:drawing>
          <wp:inline distT="0" distB="0" distL="0" distR="0" wp14:anchorId="50135636" wp14:editId="10DF33A8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37744" w:rsidRDefault="00C37744" w:rsidP="00C37744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C37744" w:rsidRDefault="00C37744" w:rsidP="00C37744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37744" w:rsidRPr="0087066A" w:rsidRDefault="00C37744" w:rsidP="00C37744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37744" w:rsidRPr="0087066A" w:rsidRDefault="00C37744" w:rsidP="00C37744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C37744" w:rsidRDefault="00C37744" w:rsidP="00C37744">
      <w:pPr>
        <w:jc w:val="both"/>
      </w:pPr>
    </w:p>
    <w:p w:rsidR="00016701" w:rsidRDefault="00016701" w:rsidP="00016701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</w:t>
      </w:r>
      <w:r w:rsidR="005B2CB9">
        <w:rPr>
          <w:sz w:val="28"/>
          <w:szCs w:val="28"/>
        </w:rPr>
        <w:t>3</w:t>
      </w:r>
    </w:p>
    <w:p w:rsidR="00C37744" w:rsidRDefault="00C37744" w:rsidP="00C37744">
      <w:pPr>
        <w:ind w:left="7371" w:hanging="7371"/>
        <w:jc w:val="both"/>
      </w:pPr>
      <w:r>
        <w:tab/>
      </w:r>
    </w:p>
    <w:p w:rsidR="00C37744" w:rsidRPr="00016C74" w:rsidRDefault="00C37744" w:rsidP="00C37744">
      <w:pPr>
        <w:jc w:val="center"/>
        <w:rPr>
          <w:b/>
          <w:sz w:val="26"/>
          <w:szCs w:val="26"/>
        </w:rPr>
      </w:pPr>
    </w:p>
    <w:p w:rsidR="00C37744" w:rsidRDefault="00C37744" w:rsidP="00C37744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C37744" w:rsidRPr="00016C74" w:rsidRDefault="00C37744" w:rsidP="00C37744">
      <w:pPr>
        <w:jc w:val="center"/>
        <w:rPr>
          <w:b/>
          <w:sz w:val="28"/>
          <w:szCs w:val="28"/>
        </w:rPr>
      </w:pPr>
    </w:p>
    <w:p w:rsidR="00C37744" w:rsidRPr="0069530D" w:rsidRDefault="00C37744" w:rsidP="00C3774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EE0243">
        <w:rPr>
          <w:b/>
          <w:sz w:val="28"/>
          <w:szCs w:val="28"/>
        </w:rPr>
        <w:t>Крапивенское</w:t>
      </w:r>
      <w:r w:rsidR="00EE0243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 </w:t>
      </w:r>
      <w:r>
        <w:rPr>
          <w:b/>
          <w:bCs/>
          <w:sz w:val="28"/>
          <w:szCs w:val="28"/>
        </w:rPr>
        <w:t>п</w:t>
      </w:r>
      <w:r w:rsidRPr="0069530D">
        <w:rPr>
          <w:b/>
          <w:bCs/>
          <w:sz w:val="28"/>
          <w:szCs w:val="28"/>
        </w:rPr>
        <w:t>роизводственные зоны и зоны транспортной инфраструктуры</w:t>
      </w:r>
      <w:r w:rsidRPr="007D3750">
        <w:rPr>
          <w:b/>
          <w:sz w:val="28"/>
          <w:szCs w:val="28"/>
        </w:rPr>
        <w:t xml:space="preserve"> (</w:t>
      </w:r>
      <w:r w:rsidR="00F97DE5">
        <w:rPr>
          <w:sz w:val="28"/>
          <w:szCs w:val="28"/>
        </w:rPr>
        <w:t xml:space="preserve"> </w:t>
      </w:r>
      <w:proofErr w:type="gramStart"/>
      <w:r w:rsidRPr="00C37744">
        <w:rPr>
          <w:b/>
          <w:sz w:val="28"/>
          <w:szCs w:val="28"/>
        </w:rPr>
        <w:t>П</w:t>
      </w:r>
      <w:proofErr w:type="gramEnd"/>
      <w:r w:rsidRPr="00C37744">
        <w:rPr>
          <w:b/>
          <w:sz w:val="28"/>
          <w:szCs w:val="28"/>
        </w:rPr>
        <w:t xml:space="preserve"> 3- Зона коммунально-складского назначения</w:t>
      </w:r>
      <w:r w:rsidR="00F97DE5">
        <w:rPr>
          <w:b/>
          <w:sz w:val="28"/>
          <w:szCs w:val="28"/>
        </w:rPr>
        <w:t>)</w:t>
      </w:r>
      <w:r w:rsidRPr="00BC2F10">
        <w:rPr>
          <w:b/>
          <w:sz w:val="28"/>
          <w:szCs w:val="28"/>
          <w:u w:val="single"/>
        </w:rPr>
        <w:t xml:space="preserve"> </w:t>
      </w:r>
    </w:p>
    <w:p w:rsidR="00C37744" w:rsidRPr="0069530D" w:rsidRDefault="00C37744" w:rsidP="00C37744">
      <w:pPr>
        <w:shd w:val="clear" w:color="auto" w:fill="FFFFFF"/>
        <w:tabs>
          <w:tab w:val="left" w:pos="-4320"/>
          <w:tab w:val="num" w:pos="-2880"/>
        </w:tabs>
        <w:rPr>
          <w:b/>
          <w:sz w:val="28"/>
          <w:szCs w:val="28"/>
        </w:rPr>
      </w:pPr>
    </w:p>
    <w:p w:rsidR="00C37744" w:rsidRPr="00725669" w:rsidRDefault="00C37744" w:rsidP="00C37744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6C14AE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C37744" w:rsidRPr="00496120" w:rsidRDefault="00C37744" w:rsidP="00C3774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40531" w:rsidRPr="00D40531">
        <w:rPr>
          <w:rFonts w:ascii="Times New Roman" w:hAnsi="Times New Roman" w:cs="Times New Roman"/>
          <w:color w:val="000000"/>
          <w:sz w:val="28"/>
          <w:szCs w:val="28"/>
        </w:rPr>
        <w:t>27 декабря 2016 года в 15:2</w:t>
      </w:r>
      <w:r w:rsidRPr="00D40531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37744" w:rsidRPr="000C72B3" w:rsidRDefault="00C37744" w:rsidP="00C37744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075283">
        <w:rPr>
          <w:sz w:val="28"/>
          <w:szCs w:val="28"/>
        </w:rPr>
        <w:t xml:space="preserve"> </w:t>
      </w:r>
      <w:r w:rsidRPr="0069530D">
        <w:rPr>
          <w:bCs/>
          <w:sz w:val="28"/>
          <w:szCs w:val="28"/>
        </w:rPr>
        <w:t>производственные зоны и зоны транспортной инфраструктуры</w:t>
      </w:r>
      <w:r w:rsidRPr="0069530D">
        <w:rPr>
          <w:sz w:val="28"/>
          <w:szCs w:val="28"/>
        </w:rPr>
        <w:t>.</w:t>
      </w:r>
      <w:proofErr w:type="gramEnd"/>
      <w:r w:rsidRPr="0069530D">
        <w:rPr>
          <w:sz w:val="28"/>
          <w:szCs w:val="28"/>
        </w:rPr>
        <w:t xml:space="preserve"> (</w:t>
      </w:r>
      <w:proofErr w:type="gramStart"/>
      <w:r w:rsidRPr="00C37744">
        <w:rPr>
          <w:sz w:val="28"/>
          <w:szCs w:val="28"/>
        </w:rPr>
        <w:t>П</w:t>
      </w:r>
      <w:proofErr w:type="gramEnd"/>
      <w:r w:rsidRPr="00C37744">
        <w:rPr>
          <w:sz w:val="28"/>
          <w:szCs w:val="28"/>
        </w:rPr>
        <w:t xml:space="preserve"> 3- Зона коммунально-складского назначения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</w:p>
    <w:p w:rsidR="00C37744" w:rsidRPr="00F774FD" w:rsidRDefault="00C37744" w:rsidP="00C3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C37744" w:rsidRPr="00F774FD" w:rsidRDefault="00C37744" w:rsidP="00C3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37744" w:rsidRPr="00F774FD" w:rsidRDefault="00C37744" w:rsidP="00C3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C37744" w:rsidRDefault="00C37744" w:rsidP="00C3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075283">
        <w:rPr>
          <w:rFonts w:ascii="Times New Roman" w:hAnsi="Times New Roman" w:cs="Times New Roman"/>
          <w:sz w:val="28"/>
          <w:szCs w:val="28"/>
        </w:rPr>
        <w:t>.</w:t>
      </w:r>
    </w:p>
    <w:p w:rsidR="00C37744" w:rsidRPr="007C5A6F" w:rsidRDefault="00C37744" w:rsidP="00C3774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C37744" w:rsidRPr="007C5A6F" w:rsidRDefault="00C37744" w:rsidP="00C377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C37744" w:rsidRPr="00496120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C37744" w:rsidRPr="00CA3839" w:rsidRDefault="00C37744" w:rsidP="00C377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744" w:rsidRPr="00496120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C37744" w:rsidRPr="00496120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C37744" w:rsidRPr="00496120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C37744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D40531" w:rsidRDefault="00D40531" w:rsidP="00D405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075283">
        <w:rPr>
          <w:rFonts w:ascii="Times New Roman" w:hAnsi="Times New Roman" w:cs="Times New Roman"/>
          <w:sz w:val="28"/>
          <w:szCs w:val="28"/>
        </w:rPr>
        <w:t xml:space="preserve"> </w:t>
      </w:r>
      <w:r w:rsidRPr="00075283">
        <w:rPr>
          <w:rFonts w:ascii="Times New Roman" w:hAnsi="Times New Roman" w:cs="Times New Roman"/>
          <w:b/>
          <w:sz w:val="28"/>
          <w:szCs w:val="28"/>
        </w:rPr>
        <w:t>-</w:t>
      </w:r>
      <w:r w:rsidR="000752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D40531" w:rsidRDefault="00D40531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7744" w:rsidRPr="00496120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075283" w:rsidRPr="00075283">
        <w:rPr>
          <w:rFonts w:ascii="Times New Roman" w:hAnsi="Times New Roman" w:cs="Times New Roman"/>
          <w:b/>
          <w:sz w:val="28"/>
          <w:szCs w:val="28"/>
        </w:rPr>
        <w:t>-</w:t>
      </w:r>
      <w:r w:rsidR="00075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C37744" w:rsidRPr="00496120" w:rsidRDefault="00C37744" w:rsidP="00C3774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C37744" w:rsidRPr="00496120" w:rsidRDefault="00C37744" w:rsidP="00C3774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C37744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C37744" w:rsidRPr="00CA3839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C37744" w:rsidRPr="00174E56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D40531" w:rsidRPr="00D40531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D40531">
        <w:rPr>
          <w:rFonts w:ascii="Times New Roman" w:hAnsi="Times New Roman" w:cs="Times New Roman"/>
          <w:b/>
          <w:color w:val="000000"/>
          <w:sz w:val="28"/>
          <w:szCs w:val="28"/>
        </w:rPr>
        <w:t>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C37744" w:rsidRPr="00496120" w:rsidRDefault="00C37744" w:rsidP="00C37744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C37744" w:rsidRPr="008E5EFD" w:rsidRDefault="00C37744" w:rsidP="00C3774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C37744" w:rsidRPr="00851878" w:rsidRDefault="00C37744" w:rsidP="00C37744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>
        <w:rPr>
          <w:szCs w:val="28"/>
        </w:rPr>
        <w:t xml:space="preserve"> жилой территориальной зоны (</w:t>
      </w:r>
      <w:r w:rsidRPr="0069530D">
        <w:rPr>
          <w:bCs/>
          <w:szCs w:val="28"/>
        </w:rPr>
        <w:t>производственные зоны и зоны транспортной инфраструктуры</w:t>
      </w:r>
      <w:r w:rsidRPr="0069530D">
        <w:rPr>
          <w:szCs w:val="28"/>
        </w:rPr>
        <w:t>.</w:t>
      </w:r>
      <w:proofErr w:type="gramEnd"/>
      <w:r w:rsidRPr="0069530D">
        <w:rPr>
          <w:szCs w:val="28"/>
        </w:rPr>
        <w:t xml:space="preserve"> (</w:t>
      </w:r>
      <w:proofErr w:type="gramStart"/>
      <w:r w:rsidRPr="00C37744">
        <w:rPr>
          <w:szCs w:val="28"/>
        </w:rPr>
        <w:t>П</w:t>
      </w:r>
      <w:proofErr w:type="gramEnd"/>
      <w:r w:rsidRPr="00C37744">
        <w:rPr>
          <w:szCs w:val="28"/>
        </w:rPr>
        <w:t xml:space="preserve"> 3- Зона коммунально-складского назначения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D40531" w:rsidRPr="00D40531">
        <w:rPr>
          <w:b/>
          <w:color w:val="000000"/>
          <w:szCs w:val="28"/>
        </w:rPr>
        <w:t xml:space="preserve">19 </w:t>
      </w:r>
      <w:r w:rsidR="00D40531">
        <w:rPr>
          <w:b/>
          <w:color w:val="000000"/>
          <w:szCs w:val="28"/>
        </w:rPr>
        <w:t>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C37744" w:rsidRPr="00496120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C37744" w:rsidRPr="00496120" w:rsidRDefault="00C37744" w:rsidP="00C377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Настоящи</w:t>
      </w:r>
      <w:r w:rsidR="00162EFB">
        <w:rPr>
          <w:rFonts w:ascii="Times New Roman" w:hAnsi="Times New Roman" w:cs="Times New Roman"/>
          <w:sz w:val="28"/>
          <w:szCs w:val="28"/>
        </w:rPr>
        <w:t>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62EF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C37744" w:rsidRPr="00496120" w:rsidRDefault="00C37744" w:rsidP="00C3774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C37744" w:rsidRDefault="00C37744" w:rsidP="00C37744">
      <w:pPr>
        <w:rPr>
          <w:sz w:val="28"/>
          <w:szCs w:val="28"/>
        </w:rPr>
      </w:pPr>
    </w:p>
    <w:p w:rsidR="00C37744" w:rsidRDefault="00C37744" w:rsidP="00C37744">
      <w:pPr>
        <w:rPr>
          <w:sz w:val="28"/>
          <w:szCs w:val="28"/>
        </w:rPr>
      </w:pPr>
    </w:p>
    <w:p w:rsidR="00C37744" w:rsidRPr="00496120" w:rsidRDefault="00C37744" w:rsidP="00C37744">
      <w:pPr>
        <w:rPr>
          <w:sz w:val="28"/>
          <w:szCs w:val="28"/>
        </w:rPr>
      </w:pPr>
    </w:p>
    <w:p w:rsidR="00C37744" w:rsidRDefault="00C37744" w:rsidP="00C37744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016701" w:rsidRDefault="00016701" w:rsidP="00C37744">
      <w:pPr>
        <w:tabs>
          <w:tab w:val="left" w:pos="6804"/>
        </w:tabs>
        <w:jc w:val="right"/>
        <w:rPr>
          <w:color w:val="FFFFFF" w:themeColor="background1"/>
        </w:rPr>
      </w:pPr>
    </w:p>
    <w:p w:rsidR="00016701" w:rsidRDefault="00016701" w:rsidP="00C37744">
      <w:pPr>
        <w:tabs>
          <w:tab w:val="left" w:pos="6804"/>
        </w:tabs>
        <w:jc w:val="right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C37744" w:rsidRPr="00750C89" w:rsidRDefault="00C37744" w:rsidP="00C37744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lastRenderedPageBreak/>
        <w:t>Согласовано:</w:t>
      </w:r>
    </w:p>
    <w:p w:rsidR="00C37744" w:rsidRPr="00750C89" w:rsidRDefault="00C37744" w:rsidP="00C37744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t>Е.Н. Ларичева</w:t>
      </w:r>
    </w:p>
    <w:p w:rsidR="00016701" w:rsidRDefault="00016701" w:rsidP="0001670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16701" w:rsidRDefault="00016701" w:rsidP="0001670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016701" w:rsidRDefault="00016701" w:rsidP="0001670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016701" w:rsidRDefault="00016701" w:rsidP="0001670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34/273</w:t>
      </w:r>
    </w:p>
    <w:p w:rsidR="00016701" w:rsidRDefault="00016701" w:rsidP="00016701"/>
    <w:p w:rsidR="00C37744" w:rsidRPr="00016701" w:rsidRDefault="00C37744" w:rsidP="00C3774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016701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C37744" w:rsidRPr="00016701" w:rsidRDefault="00C37744" w:rsidP="00C3774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016701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016701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016701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C37744" w:rsidRPr="00016701" w:rsidRDefault="00C37744" w:rsidP="00C3774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016701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C37744" w:rsidRPr="00016701" w:rsidRDefault="00C37744" w:rsidP="00C3774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016701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C37744" w:rsidRPr="00016701" w:rsidRDefault="00C37744" w:rsidP="00016701">
      <w:pPr>
        <w:jc w:val="center"/>
        <w:rPr>
          <w:rFonts w:ascii="Century Gothic" w:hAnsi="Century Gothic"/>
          <w:b/>
          <w:sz w:val="28"/>
          <w:szCs w:val="28"/>
        </w:rPr>
      </w:pPr>
      <w:r w:rsidRPr="00016701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016701" w:rsidRPr="00016701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016701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016701">
        <w:rPr>
          <w:b/>
          <w:i/>
          <w:sz w:val="28"/>
          <w:szCs w:val="28"/>
        </w:rPr>
        <w:t xml:space="preserve"> </w:t>
      </w:r>
      <w:r w:rsidRPr="00016701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ПРОИЗВОДСТВЕННЫХ ЗОН И ЗОН ТРАНСПОРТНОЙ ИНФРАСТРУКТУРЫ (</w:t>
      </w:r>
      <w:proofErr w:type="gramStart"/>
      <w:r w:rsidRPr="00016701">
        <w:rPr>
          <w:rFonts w:ascii="Century Gothic" w:hAnsi="Century Gothic"/>
          <w:b/>
          <w:sz w:val="28"/>
          <w:szCs w:val="28"/>
        </w:rPr>
        <w:t>П</w:t>
      </w:r>
      <w:proofErr w:type="gramEnd"/>
      <w:r w:rsidRPr="00016701">
        <w:rPr>
          <w:rFonts w:ascii="Century Gothic" w:hAnsi="Century Gothic"/>
          <w:b/>
          <w:sz w:val="28"/>
          <w:szCs w:val="28"/>
        </w:rPr>
        <w:t xml:space="preserve"> 3-ЗОНА КОММУНАЛЬНО-СКЛАДСКОГО НАЗНАЧЕНИЯ) </w:t>
      </w:r>
    </w:p>
    <w:p w:rsidR="00C37744" w:rsidRDefault="00C37744" w:rsidP="00C37744">
      <w:pPr>
        <w:jc w:val="center"/>
        <w:rPr>
          <w:rFonts w:ascii="Century Gothic" w:hAnsi="Century Gothic" w:cs="Arial"/>
          <w:sz w:val="28"/>
          <w:szCs w:val="28"/>
        </w:rPr>
      </w:pPr>
    </w:p>
    <w:p w:rsidR="00C37744" w:rsidRDefault="00C37744" w:rsidP="00C37744"/>
    <w:p w:rsidR="00C37744" w:rsidRDefault="00C37744" w:rsidP="00C37744"/>
    <w:p w:rsidR="00C37744" w:rsidRDefault="00C37744" w:rsidP="00C3774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C37744" w:rsidRPr="004C2164" w:rsidRDefault="00C37744" w:rsidP="00C377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C37744" w:rsidRDefault="00C37744" w:rsidP="00C37744">
      <w:pPr>
        <w:jc w:val="center"/>
        <w:rPr>
          <w:rFonts w:ascii="Century Gothic" w:hAnsi="Century Gothic" w:cs="Arial"/>
          <w:sz w:val="28"/>
          <w:szCs w:val="28"/>
        </w:rPr>
      </w:pPr>
    </w:p>
    <w:p w:rsidR="00C37744" w:rsidRDefault="00C37744" w:rsidP="00C37744"/>
    <w:p w:rsidR="00C37744" w:rsidRDefault="00C37744" w:rsidP="00C37744"/>
    <w:p w:rsidR="00C37744" w:rsidRDefault="00C37744" w:rsidP="00C37744"/>
    <w:p w:rsidR="00C37744" w:rsidRDefault="00C37744" w:rsidP="00C37744"/>
    <w:p w:rsidR="00C37744" w:rsidRPr="00715D0B" w:rsidRDefault="00C37744" w:rsidP="00C37744">
      <w:pPr>
        <w:rPr>
          <w:sz w:val="28"/>
          <w:szCs w:val="28"/>
        </w:rPr>
      </w:pPr>
    </w:p>
    <w:p w:rsidR="00C37744" w:rsidRDefault="00C37744" w:rsidP="00C37744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765F1A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C37744" w:rsidRDefault="00C37744" w:rsidP="00C3774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C37744" w:rsidRDefault="00C37744" w:rsidP="00C3774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C37744" w:rsidRDefault="00C37744" w:rsidP="00C3774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C37744" w:rsidRPr="00715D0B" w:rsidRDefault="00C37744" w:rsidP="00C3774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C37744" w:rsidRDefault="00C37744" w:rsidP="00C37744"/>
    <w:p w:rsidR="00C37744" w:rsidRDefault="00C37744" w:rsidP="00C37744"/>
    <w:p w:rsidR="00C37744" w:rsidRDefault="00C37744" w:rsidP="00C37744"/>
    <w:p w:rsidR="00016701" w:rsidRPr="00016701" w:rsidRDefault="00016701" w:rsidP="00016701">
      <w:pPr>
        <w:shd w:val="clear" w:color="auto" w:fill="FFFFFF"/>
        <w:tabs>
          <w:tab w:val="left" w:pos="1620"/>
        </w:tabs>
        <w:ind w:firstLine="737"/>
        <w:jc w:val="both"/>
        <w:rPr>
          <w:b/>
          <w:bCs/>
          <w:sz w:val="26"/>
          <w:szCs w:val="26"/>
        </w:rPr>
      </w:pPr>
      <w:r w:rsidRPr="0069530D">
        <w:rPr>
          <w:b/>
          <w:sz w:val="28"/>
          <w:szCs w:val="28"/>
          <w:u w:val="single"/>
        </w:rPr>
        <w:br w:type="page"/>
      </w:r>
      <w:r w:rsidRPr="00016701">
        <w:rPr>
          <w:b/>
          <w:sz w:val="26"/>
          <w:szCs w:val="26"/>
        </w:rPr>
        <w:lastRenderedPageBreak/>
        <w:t>Статья 43.</w:t>
      </w:r>
      <w:r w:rsidRPr="00016701">
        <w:rPr>
          <w:b/>
          <w:bCs/>
          <w:sz w:val="26"/>
          <w:szCs w:val="26"/>
        </w:rPr>
        <w:tab/>
      </w:r>
      <w:r w:rsidRPr="00016701">
        <w:rPr>
          <w:b/>
          <w:sz w:val="26"/>
          <w:szCs w:val="26"/>
        </w:rPr>
        <w:t xml:space="preserve">Градостроительные регламенты. </w:t>
      </w:r>
      <w:r w:rsidRPr="00016701">
        <w:rPr>
          <w:b/>
          <w:bCs/>
          <w:sz w:val="26"/>
          <w:szCs w:val="26"/>
        </w:rPr>
        <w:t xml:space="preserve"> Производственные зоны и зоны транспортной инфраструктуры</w:t>
      </w:r>
      <w:r w:rsidRPr="00016701">
        <w:rPr>
          <w:b/>
          <w:sz w:val="26"/>
          <w:szCs w:val="26"/>
        </w:rPr>
        <w:t>.</w:t>
      </w:r>
    </w:p>
    <w:p w:rsidR="00C37744" w:rsidRPr="00016701" w:rsidRDefault="00C37744" w:rsidP="00016701">
      <w:pPr>
        <w:ind w:firstLine="737"/>
        <w:jc w:val="both"/>
        <w:rPr>
          <w:sz w:val="26"/>
          <w:szCs w:val="26"/>
        </w:rPr>
      </w:pPr>
    </w:p>
    <w:p w:rsidR="00C37744" w:rsidRPr="00016701" w:rsidRDefault="00C37744" w:rsidP="00016701">
      <w:pPr>
        <w:ind w:firstLine="737"/>
        <w:jc w:val="both"/>
        <w:rPr>
          <w:b/>
          <w:sz w:val="26"/>
          <w:szCs w:val="26"/>
          <w:u w:val="single"/>
        </w:rPr>
      </w:pPr>
      <w:r w:rsidRPr="00016701">
        <w:rPr>
          <w:sz w:val="26"/>
          <w:szCs w:val="26"/>
        </w:rPr>
        <w:t>.</w:t>
      </w:r>
      <w:r w:rsidRPr="00016701">
        <w:rPr>
          <w:b/>
          <w:sz w:val="26"/>
          <w:szCs w:val="26"/>
          <w:u w:val="single"/>
        </w:rPr>
        <w:t xml:space="preserve"> Зона коммунально-складского назначения – </w:t>
      </w:r>
      <w:proofErr w:type="gramStart"/>
      <w:r w:rsidRPr="00016701">
        <w:rPr>
          <w:b/>
          <w:sz w:val="26"/>
          <w:szCs w:val="26"/>
          <w:u w:val="single"/>
        </w:rPr>
        <w:t>П</w:t>
      </w:r>
      <w:proofErr w:type="gramEnd"/>
      <w:r w:rsidRPr="00016701">
        <w:rPr>
          <w:b/>
          <w:sz w:val="26"/>
          <w:szCs w:val="26"/>
          <w:u w:val="single"/>
        </w:rPr>
        <w:t xml:space="preserve"> 3.</w:t>
      </w:r>
    </w:p>
    <w:p w:rsidR="00C37744" w:rsidRPr="00016701" w:rsidRDefault="00C37744" w:rsidP="00016701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</w:p>
    <w:p w:rsidR="00C37744" w:rsidRPr="00016701" w:rsidRDefault="00C37744" w:rsidP="00016701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016701">
        <w:rPr>
          <w:b/>
          <w:i/>
          <w:sz w:val="26"/>
          <w:szCs w:val="26"/>
        </w:rPr>
        <w:t>Основные виды разрешенного использования:</w:t>
      </w:r>
    </w:p>
    <w:p w:rsidR="00C37744" w:rsidRPr="00016701" w:rsidRDefault="00C37744" w:rsidP="00016701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  <w:r w:rsidRPr="00016701">
        <w:rPr>
          <w:sz w:val="26"/>
          <w:szCs w:val="26"/>
        </w:rPr>
        <w:t>Предприятия коммунального хозяйства различного профиля;</w:t>
      </w:r>
    </w:p>
    <w:p w:rsidR="00C37744" w:rsidRPr="00016701" w:rsidRDefault="00C37744" w:rsidP="00016701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  <w:r w:rsidRPr="00016701">
        <w:rPr>
          <w:sz w:val="26"/>
          <w:szCs w:val="26"/>
        </w:rPr>
        <w:t>Объекты складского назначения различного профиля.</w:t>
      </w:r>
    </w:p>
    <w:p w:rsidR="00C37744" w:rsidRPr="00016701" w:rsidRDefault="00C37744" w:rsidP="00016701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016701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C37744" w:rsidRPr="00016701" w:rsidRDefault="00C37744" w:rsidP="00016701">
      <w:pPr>
        <w:ind w:firstLine="737"/>
        <w:jc w:val="both"/>
        <w:rPr>
          <w:sz w:val="26"/>
          <w:szCs w:val="26"/>
        </w:rPr>
      </w:pPr>
      <w:r w:rsidRPr="00016701">
        <w:rPr>
          <w:sz w:val="26"/>
          <w:szCs w:val="26"/>
        </w:rPr>
        <w:t>- Озеленение, включая санитарно-защитное озеленение;</w:t>
      </w:r>
    </w:p>
    <w:p w:rsidR="00C37744" w:rsidRPr="00016701" w:rsidRDefault="00C37744" w:rsidP="00016701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016701">
        <w:rPr>
          <w:sz w:val="26"/>
          <w:szCs w:val="26"/>
        </w:rPr>
        <w:t>- другие вспомогательные объекты.</w:t>
      </w:r>
    </w:p>
    <w:p w:rsidR="00C37744" w:rsidRPr="00016701" w:rsidRDefault="00C37744" w:rsidP="00016701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016701">
        <w:rPr>
          <w:b/>
          <w:i/>
          <w:sz w:val="26"/>
          <w:szCs w:val="26"/>
        </w:rPr>
        <w:t>Условно разрешенные виды разрешенного использования:</w:t>
      </w:r>
    </w:p>
    <w:p w:rsidR="00C37744" w:rsidRPr="00016701" w:rsidRDefault="00C37744" w:rsidP="00016701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i/>
          <w:sz w:val="26"/>
          <w:szCs w:val="26"/>
        </w:rPr>
      </w:pPr>
      <w:r w:rsidRPr="00016701">
        <w:rPr>
          <w:i/>
          <w:sz w:val="26"/>
          <w:szCs w:val="26"/>
        </w:rPr>
        <w:t xml:space="preserve">Не </w:t>
      </w:r>
      <w:proofErr w:type="gramStart"/>
      <w:r w:rsidRPr="00016701">
        <w:rPr>
          <w:i/>
          <w:sz w:val="26"/>
          <w:szCs w:val="26"/>
        </w:rPr>
        <w:t>установлены</w:t>
      </w:r>
      <w:proofErr w:type="gramEnd"/>
    </w:p>
    <w:p w:rsidR="00C37744" w:rsidRPr="00016701" w:rsidRDefault="00C37744" w:rsidP="00016701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16701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37744" w:rsidRPr="00016701" w:rsidRDefault="00C37744" w:rsidP="00016701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16701">
        <w:rPr>
          <w:sz w:val="26"/>
          <w:szCs w:val="26"/>
        </w:rPr>
        <w:t>-</w:t>
      </w:r>
      <w:r w:rsidRPr="00016701">
        <w:rPr>
          <w:sz w:val="26"/>
          <w:szCs w:val="26"/>
        </w:rPr>
        <w:tab/>
        <w:t>предельные размеры земельных участков для зоны П-3 не подлежат ограничению;</w:t>
      </w:r>
    </w:p>
    <w:p w:rsidR="00C37744" w:rsidRPr="00016701" w:rsidRDefault="00C37744" w:rsidP="00016701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16701">
        <w:rPr>
          <w:sz w:val="26"/>
          <w:szCs w:val="26"/>
        </w:rPr>
        <w:t>-</w:t>
      </w:r>
      <w:r w:rsidRPr="00016701">
        <w:rPr>
          <w:sz w:val="26"/>
          <w:szCs w:val="26"/>
        </w:rPr>
        <w:tab/>
        <w:t>размеры земельных участков для зоны П-3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C37744" w:rsidRPr="00016701" w:rsidRDefault="00C37744" w:rsidP="00016701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16701">
        <w:rPr>
          <w:sz w:val="26"/>
          <w:szCs w:val="26"/>
        </w:rPr>
        <w:t>-</w:t>
      </w:r>
      <w:r w:rsidRPr="00016701">
        <w:rPr>
          <w:sz w:val="26"/>
          <w:szCs w:val="26"/>
        </w:rPr>
        <w:tab/>
        <w:t>предельная высота объектов капитального строительства не подлежит ограничению;</w:t>
      </w:r>
    </w:p>
    <w:p w:rsidR="00C37744" w:rsidRPr="00016701" w:rsidRDefault="00C37744" w:rsidP="00016701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16701">
        <w:rPr>
          <w:sz w:val="26"/>
          <w:szCs w:val="26"/>
        </w:rPr>
        <w:t>-</w:t>
      </w:r>
      <w:r w:rsidRPr="00016701">
        <w:rPr>
          <w:sz w:val="26"/>
          <w:szCs w:val="26"/>
        </w:rPr>
        <w:tab/>
        <w:t xml:space="preserve">максимальный процент застройки – 60%; </w:t>
      </w:r>
    </w:p>
    <w:p w:rsidR="00C37744" w:rsidRPr="00016701" w:rsidRDefault="00C37744" w:rsidP="00016701">
      <w:pPr>
        <w:widowControl w:val="0"/>
        <w:autoSpaceDE w:val="0"/>
        <w:autoSpaceDN w:val="0"/>
        <w:adjustRightInd w:val="0"/>
        <w:ind w:firstLine="737"/>
        <w:jc w:val="both"/>
        <w:rPr>
          <w:color w:val="000000"/>
          <w:sz w:val="26"/>
          <w:szCs w:val="26"/>
        </w:rPr>
      </w:pPr>
      <w:r w:rsidRPr="00016701">
        <w:rPr>
          <w:color w:val="000000"/>
          <w:sz w:val="26"/>
          <w:szCs w:val="26"/>
        </w:rPr>
        <w:t xml:space="preserve">- </w:t>
      </w:r>
      <w:r w:rsidRPr="00016701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016701">
        <w:rPr>
          <w:sz w:val="26"/>
          <w:szCs w:val="26"/>
        </w:rPr>
        <w:t>не подлежат ограничению</w:t>
      </w:r>
      <w:r w:rsidRPr="00016701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C37744" w:rsidRPr="00016701" w:rsidRDefault="00C37744" w:rsidP="00016701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016701">
        <w:rPr>
          <w:sz w:val="26"/>
          <w:szCs w:val="26"/>
        </w:rPr>
        <w:t>-</w:t>
      </w:r>
      <w:r w:rsidRPr="00016701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</w:r>
    </w:p>
    <w:p w:rsidR="00C37744" w:rsidRDefault="00C37744" w:rsidP="00016701">
      <w:pPr>
        <w:ind w:firstLine="737"/>
        <w:jc w:val="both"/>
        <w:rPr>
          <w:sz w:val="26"/>
          <w:szCs w:val="26"/>
        </w:rPr>
      </w:pPr>
    </w:p>
    <w:p w:rsidR="00016701" w:rsidRPr="00016701" w:rsidRDefault="00016701" w:rsidP="00016701">
      <w:pPr>
        <w:ind w:firstLine="737"/>
        <w:jc w:val="both"/>
        <w:rPr>
          <w:sz w:val="26"/>
          <w:szCs w:val="26"/>
        </w:rPr>
      </w:pPr>
    </w:p>
    <w:p w:rsidR="00C37744" w:rsidRPr="00016701" w:rsidRDefault="00C37744" w:rsidP="00016701">
      <w:pPr>
        <w:jc w:val="both"/>
        <w:rPr>
          <w:sz w:val="26"/>
          <w:szCs w:val="26"/>
        </w:rPr>
      </w:pPr>
      <w:r w:rsidRPr="00016701">
        <w:rPr>
          <w:sz w:val="26"/>
          <w:szCs w:val="26"/>
        </w:rPr>
        <w:t>Исполнитель: ведущий инспектор отдела архитектуры</w:t>
      </w:r>
    </w:p>
    <w:p w:rsidR="00C37744" w:rsidRPr="00016701" w:rsidRDefault="00C37744" w:rsidP="00016701">
      <w:pPr>
        <w:jc w:val="both"/>
        <w:rPr>
          <w:bCs/>
          <w:sz w:val="26"/>
          <w:szCs w:val="26"/>
        </w:rPr>
      </w:pPr>
      <w:r w:rsidRPr="00016701">
        <w:rPr>
          <w:sz w:val="26"/>
          <w:szCs w:val="26"/>
        </w:rPr>
        <w:t xml:space="preserve"> и градостроительства </w:t>
      </w:r>
      <w:r w:rsidRPr="00016701">
        <w:rPr>
          <w:bCs/>
          <w:sz w:val="26"/>
          <w:szCs w:val="26"/>
        </w:rPr>
        <w:t>управления архитектуры,</w:t>
      </w:r>
    </w:p>
    <w:p w:rsidR="00C37744" w:rsidRPr="00016701" w:rsidRDefault="00C37744" w:rsidP="00016701">
      <w:pPr>
        <w:jc w:val="both"/>
        <w:rPr>
          <w:bCs/>
          <w:sz w:val="26"/>
          <w:szCs w:val="26"/>
        </w:rPr>
      </w:pPr>
      <w:r w:rsidRPr="00016701">
        <w:rPr>
          <w:bCs/>
          <w:sz w:val="26"/>
          <w:szCs w:val="26"/>
        </w:rPr>
        <w:t xml:space="preserve"> земельных и имущественных отношений</w:t>
      </w:r>
    </w:p>
    <w:p w:rsidR="00C37744" w:rsidRPr="00016701" w:rsidRDefault="00C37744" w:rsidP="00016701">
      <w:pPr>
        <w:jc w:val="both"/>
        <w:rPr>
          <w:bCs/>
          <w:sz w:val="26"/>
          <w:szCs w:val="26"/>
        </w:rPr>
      </w:pPr>
      <w:r w:rsidRPr="00016701">
        <w:rPr>
          <w:bCs/>
          <w:sz w:val="26"/>
          <w:szCs w:val="26"/>
        </w:rPr>
        <w:t xml:space="preserve"> администрации муниципального образования</w:t>
      </w:r>
    </w:p>
    <w:p w:rsidR="00C37744" w:rsidRPr="00016701" w:rsidRDefault="00C37744" w:rsidP="00016701">
      <w:pPr>
        <w:tabs>
          <w:tab w:val="left" w:pos="7230"/>
        </w:tabs>
        <w:jc w:val="both"/>
        <w:rPr>
          <w:sz w:val="26"/>
          <w:szCs w:val="26"/>
        </w:rPr>
      </w:pPr>
      <w:r w:rsidRPr="00016701">
        <w:rPr>
          <w:bCs/>
          <w:sz w:val="26"/>
          <w:szCs w:val="26"/>
        </w:rPr>
        <w:t xml:space="preserve"> Щекинский район </w:t>
      </w:r>
      <w:r w:rsidR="00016701">
        <w:rPr>
          <w:bCs/>
          <w:sz w:val="26"/>
          <w:szCs w:val="26"/>
        </w:rPr>
        <w:tab/>
      </w:r>
      <w:r w:rsidRPr="00016701">
        <w:rPr>
          <w:sz w:val="26"/>
          <w:szCs w:val="26"/>
        </w:rPr>
        <w:t>Шибанова И.Б.</w:t>
      </w:r>
    </w:p>
    <w:p w:rsidR="00C37744" w:rsidRPr="00016701" w:rsidRDefault="00C37744" w:rsidP="00016701">
      <w:pPr>
        <w:jc w:val="both"/>
        <w:rPr>
          <w:sz w:val="26"/>
          <w:szCs w:val="26"/>
        </w:rPr>
      </w:pPr>
    </w:p>
    <w:p w:rsidR="00626D6B" w:rsidRPr="00016701" w:rsidRDefault="00626D6B" w:rsidP="00016701">
      <w:pPr>
        <w:ind w:firstLine="737"/>
        <w:jc w:val="both"/>
        <w:rPr>
          <w:sz w:val="26"/>
          <w:szCs w:val="26"/>
        </w:rPr>
      </w:pPr>
    </w:p>
    <w:sectPr w:rsidR="00626D6B" w:rsidRPr="0001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44"/>
    <w:rsid w:val="00016701"/>
    <w:rsid w:val="00075283"/>
    <w:rsid w:val="000825BA"/>
    <w:rsid w:val="00162EFB"/>
    <w:rsid w:val="004016A5"/>
    <w:rsid w:val="00423739"/>
    <w:rsid w:val="004F2757"/>
    <w:rsid w:val="005B2CB9"/>
    <w:rsid w:val="00606F43"/>
    <w:rsid w:val="00626D6B"/>
    <w:rsid w:val="006A24DE"/>
    <w:rsid w:val="006C14AE"/>
    <w:rsid w:val="00765F1A"/>
    <w:rsid w:val="00812E43"/>
    <w:rsid w:val="008C20D7"/>
    <w:rsid w:val="009C61D9"/>
    <w:rsid w:val="00C37744"/>
    <w:rsid w:val="00D40531"/>
    <w:rsid w:val="00EE0243"/>
    <w:rsid w:val="00F9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3774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C3774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C3774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774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7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77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C37744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C37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C3774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C377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7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7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C3774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37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3774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C3774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C3774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774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7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77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C37744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C37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C3774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C377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7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7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C3774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37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4</cp:revision>
  <cp:lastPrinted>2016-11-30T08:07:00Z</cp:lastPrinted>
  <dcterms:created xsi:type="dcterms:W3CDTF">2016-11-29T14:21:00Z</dcterms:created>
  <dcterms:modified xsi:type="dcterms:W3CDTF">2016-12-05T11:21:00Z</dcterms:modified>
</cp:coreProperties>
</file>