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D" w:rsidRPr="00E6109A" w:rsidRDefault="00A91A94" w:rsidP="00C5175D">
      <w:pPr>
        <w:widowControl w:val="0"/>
        <w:autoSpaceDE w:val="0"/>
        <w:autoSpaceDN w:val="0"/>
        <w:adjustRightInd w:val="0"/>
        <w:jc w:val="center"/>
        <w:rPr>
          <w:rFonts w:ascii="PT Astra Serif" w:hAnsi="PT Astra Serif"/>
          <w:b/>
        </w:rPr>
      </w:pPr>
      <w:r w:rsidRPr="00E6109A">
        <w:rPr>
          <w:rFonts w:ascii="PT Astra Serif" w:hAnsi="PT Astra Serif"/>
          <w:sz w:val="24"/>
          <w:szCs w:val="24"/>
        </w:rPr>
        <w:tab/>
      </w:r>
      <w:r w:rsidR="00C5175D" w:rsidRPr="00E6109A">
        <w:rPr>
          <w:rFonts w:ascii="PT Astra Serif" w:hAnsi="PT Astra Serif"/>
          <w:b/>
          <w:noProof/>
        </w:rPr>
        <w:drawing>
          <wp:inline distT="0" distB="0" distL="0" distR="0" wp14:anchorId="1E9F407B" wp14:editId="5E7971AB">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Щекино%20b&amp;w_1"/>
                    <pic:cNvPicPr>
                      <a:picLocks noChangeArrowheads="1"/>
                    </pic:cNvPicPr>
                  </pic:nvPicPr>
                  <pic:blipFill>
                    <a:blip r:embed="rId9">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C5175D" w:rsidRPr="00E6109A" w:rsidRDefault="00C5175D" w:rsidP="00C5175D">
      <w:pPr>
        <w:widowControl w:val="0"/>
        <w:autoSpaceDE w:val="0"/>
        <w:autoSpaceDN w:val="0"/>
        <w:adjustRightInd w:val="0"/>
        <w:jc w:val="center"/>
        <w:rPr>
          <w:rFonts w:ascii="PT Astra Serif" w:hAnsi="PT Astra Serif"/>
          <w:b/>
        </w:rPr>
      </w:pP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Тульская область</w:t>
      </w: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 xml:space="preserve">Муниципальное образование </w:t>
      </w:r>
    </w:p>
    <w:p w:rsidR="00C5175D" w:rsidRPr="00E6109A" w:rsidRDefault="00C5175D" w:rsidP="00C5175D">
      <w:pPr>
        <w:widowControl w:val="0"/>
        <w:autoSpaceDE w:val="0"/>
        <w:autoSpaceDN w:val="0"/>
        <w:adjustRightInd w:val="0"/>
        <w:jc w:val="center"/>
        <w:rPr>
          <w:rFonts w:ascii="PT Astra Serif" w:hAnsi="PT Astra Serif"/>
          <w:b/>
          <w:spacing w:val="43"/>
          <w:sz w:val="24"/>
          <w:szCs w:val="24"/>
        </w:rPr>
      </w:pPr>
      <w:r w:rsidRPr="00E6109A">
        <w:rPr>
          <w:rFonts w:ascii="PT Astra Serif" w:hAnsi="PT Astra Serif"/>
          <w:b/>
          <w:spacing w:val="43"/>
          <w:sz w:val="24"/>
          <w:szCs w:val="24"/>
        </w:rPr>
        <w:t>ЩЁКИНСКИЙ РАЙОН</w:t>
      </w:r>
    </w:p>
    <w:p w:rsidR="00C5175D" w:rsidRPr="00E6109A" w:rsidRDefault="00C5175D" w:rsidP="00C5175D">
      <w:pPr>
        <w:widowControl w:val="0"/>
        <w:autoSpaceDE w:val="0"/>
        <w:autoSpaceDN w:val="0"/>
        <w:adjustRightInd w:val="0"/>
        <w:spacing w:line="120" w:lineRule="exact"/>
        <w:jc w:val="center"/>
        <w:rPr>
          <w:rFonts w:ascii="PT Astra Serif" w:hAnsi="PT Astra Serif"/>
          <w:b/>
        </w:rPr>
      </w:pPr>
    </w:p>
    <w:p w:rsidR="00C5175D" w:rsidRPr="00E6109A" w:rsidRDefault="00C5175D" w:rsidP="00C5175D">
      <w:pPr>
        <w:widowControl w:val="0"/>
        <w:autoSpaceDE w:val="0"/>
        <w:autoSpaceDN w:val="0"/>
        <w:adjustRightInd w:val="0"/>
        <w:jc w:val="center"/>
        <w:rPr>
          <w:rFonts w:ascii="PT Astra Serif" w:hAnsi="PT Astra Serif"/>
          <w:b/>
          <w:sz w:val="24"/>
          <w:szCs w:val="24"/>
        </w:rPr>
      </w:pPr>
      <w:r w:rsidRPr="00E6109A">
        <w:rPr>
          <w:rFonts w:ascii="PT Astra Serif" w:hAnsi="PT Astra Serif"/>
          <w:b/>
          <w:sz w:val="24"/>
          <w:szCs w:val="24"/>
        </w:rPr>
        <w:t>АДМИНИСТРАЦИЯ ЩЁКИНСКОГО РАЙОНА</w:t>
      </w:r>
    </w:p>
    <w:p w:rsidR="00C5175D" w:rsidRPr="00E6109A" w:rsidRDefault="00C5175D" w:rsidP="00C5175D">
      <w:pPr>
        <w:widowControl w:val="0"/>
        <w:autoSpaceDE w:val="0"/>
        <w:autoSpaceDN w:val="0"/>
        <w:adjustRightInd w:val="0"/>
        <w:spacing w:line="120" w:lineRule="exact"/>
        <w:jc w:val="center"/>
        <w:rPr>
          <w:rFonts w:ascii="PT Astra Serif" w:hAnsi="PT Astra Serif"/>
        </w:rPr>
      </w:pPr>
    </w:p>
    <w:p w:rsidR="00C5175D" w:rsidRPr="00E6109A" w:rsidRDefault="00C5175D" w:rsidP="00C5175D">
      <w:pPr>
        <w:tabs>
          <w:tab w:val="left" w:pos="567"/>
          <w:tab w:val="left" w:pos="5387"/>
        </w:tabs>
        <w:jc w:val="center"/>
        <w:rPr>
          <w:rFonts w:ascii="PT Astra Serif" w:hAnsi="PT Astra Serif" w:cs="Tahoma"/>
          <w:b/>
          <w:spacing w:val="30"/>
          <w:sz w:val="32"/>
          <w:szCs w:val="32"/>
        </w:rPr>
      </w:pPr>
      <w:r w:rsidRPr="00E6109A">
        <w:rPr>
          <w:rFonts w:ascii="PT Astra Serif" w:hAnsi="PT Astra Serif" w:cs="Tahoma"/>
          <w:b/>
          <w:spacing w:val="30"/>
          <w:sz w:val="32"/>
          <w:szCs w:val="32"/>
        </w:rPr>
        <w:t>П О С Т А Н О В Л Е Н И Е</w:t>
      </w:r>
    </w:p>
    <w:p w:rsidR="00C5175D" w:rsidRPr="00E6109A" w:rsidRDefault="00C5175D" w:rsidP="00C5175D">
      <w:pPr>
        <w:widowControl w:val="0"/>
        <w:tabs>
          <w:tab w:val="left" w:pos="5160"/>
        </w:tabs>
        <w:autoSpaceDE w:val="0"/>
        <w:autoSpaceDN w:val="0"/>
        <w:adjustRightInd w:val="0"/>
        <w:rPr>
          <w:rFonts w:ascii="PT Astra Serif" w:hAnsi="PT Astra Serif"/>
        </w:rPr>
      </w:pPr>
      <w:r w:rsidRPr="00E6109A">
        <w:rPr>
          <w:rFonts w:ascii="PT Astra Serif" w:hAnsi="PT Astra Serif"/>
        </w:rPr>
        <w:tab/>
      </w:r>
    </w:p>
    <w:p w:rsidR="00C5175D" w:rsidRPr="00E6109A" w:rsidRDefault="00C5175D" w:rsidP="00C5175D">
      <w:pPr>
        <w:ind w:firstLine="142"/>
        <w:rPr>
          <w:rFonts w:ascii="PT Astra Serif" w:hAnsi="PT Astra Serif"/>
        </w:rPr>
      </w:pPr>
      <w:r w:rsidRPr="00E6109A">
        <w:rPr>
          <w:rFonts w:ascii="PT Astra Serif" w:hAnsi="PT Astra Serif"/>
          <w:noProof/>
        </w:rPr>
        <mc:AlternateContent>
          <mc:Choice Requires="wps">
            <w:drawing>
              <wp:anchor distT="0" distB="0" distL="114300" distR="114300" simplePos="0" relativeHeight="251657216" behindDoc="0" locked="0" layoutInCell="1" allowOverlap="1" wp14:anchorId="35295AE5" wp14:editId="0E90CEB9">
                <wp:simplePos x="0" y="0"/>
                <wp:positionH relativeFrom="column">
                  <wp:posOffset>92710</wp:posOffset>
                </wp:positionH>
                <wp:positionV relativeFrom="paragraph">
                  <wp:posOffset>125095</wp:posOffset>
                </wp:positionV>
                <wp:extent cx="3810000" cy="259080"/>
                <wp:effectExtent l="127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24C" w:rsidRDefault="005A424C"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F21D6E">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F21D6E">
                              <w:rPr>
                                <w:rFonts w:ascii="PT Astra Serif" w:hAnsi="PT Astra Serif"/>
                                <w:sz w:val="32"/>
                                <w:szCs w:val="32"/>
                              </w:rPr>
                              <w:t>3-263</w:t>
                            </w:r>
                          </w:p>
                          <w:p w:rsidR="005A424C" w:rsidRPr="00922548" w:rsidRDefault="005A424C" w:rsidP="00C5175D">
                            <w:pPr>
                              <w:rPr>
                                <w:rFonts w:ascii="Arial" w:hAnsi="Arial"/>
                                <w:sz w:val="24"/>
                                <w:szCs w:val="24"/>
                                <w:lang w:val="en-US"/>
                              </w:rPr>
                            </w:pPr>
                          </w:p>
                          <w:p w:rsidR="005A424C" w:rsidRPr="00846F20" w:rsidRDefault="005A424C" w:rsidP="00C5175D">
                            <w:pPr>
                              <w:rPr>
                                <w:rFonts w:ascii="Arial" w:hAnsi="Arial"/>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pt;margin-top:9.85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BxugIAAKkFAAAOAAAAZHJzL2Uyb0RvYy54bWysVFtunDAU/a/UPVj+JzzCTACFiZJhqCql&#10;DyntAjxgBqtgU9szkEZdS1fRr0pdwyyp1yZMJokqVW35QBf7+vieew73/GJoG7SjUjHBU+yfeBhR&#10;XoiS8U2KP37InQgjpQkvSSM4TfEtVfhi8fLFed8lNBC1aEoqEYBwlfRdimutu8R1VVHTlqgT0VEO&#10;m5WQLdHwKTduKUkP6G3jBp43d3shy06KgioFq9m4iRcWv6pood9VlaIaNSmG2rR9S/tem7e7OCfJ&#10;RpKuZsV9GeQvqmgJ43DpASojmqCtZM+gWlZIoUSlTwrRuqKqWEEtB2Dje0/Y3NSko5YLNEd1hzap&#10;/wdbvN29l4iVoB1GnLQg0f7b/uf+x/478k13+k4lkHTTQZoersRgMg1T1V2L4pNCXCxrwjf0UkrR&#10;15SUUJ096R4dHXGUAVn3b0QJ15CtFhZoqGRrAKEZCNBBpduDMnTQqIDF08j34MGogL1gFnuRlc4l&#10;yXS6k0q/oqJFJkixBOUtOtldKw08IHVKMZdxkbOmseo3/NECJI4rcDccNXumCivmXezFq2gVhU4Y&#10;zFdO6GWZc5kvQ2ee+2ez7DRbLjP/q7nXD5OalSXl5prJWH74Z8LdW3y0xMFaSjSsNHCmJCU362Uj&#10;0Y6AsXP7GLWg+KM093EZdhu4PKHkB6F3FcROPo/OnDAPZ0585kWO58dX8dwL4zDLH1O6Zpz+OyXU&#10;pzieBbPRTL/lZmQH4Z9xI0nLNIyOhrUpjg5JJDEWXPHSSqsJa8b4qBWm/IdWQMcmoa1hjUdHt+ph&#10;PQCKcfFalLdgXSnAWWBCmHcQ1EJ+waiH2ZFi9XlLJMWoec3B/mbQTIGcgvUUEF7A0RRrjMZwqceB&#10;tO0k29SAPP5gXFzCL1Ix696HKqB08wHzwJK4n11m4Bx/26yHCbv4BQAA//8DAFBLAwQUAAYACAAA&#10;ACEAB5RyyNsAAAAIAQAADwAAAGRycy9kb3ducmV2LnhtbExPQU7DMBC8I/EHa5G4URsEgYY4VYXg&#10;hIRIw4GjE28Tq/E6xG4bfs/CpZx2Z2c0M1usZj+IA07RBdJwvVAgkNpgHXUaPuqXqwcQMRmyZgiE&#10;Gr4xwqo8PytMbsORKjxsUifYhGJuNPQpjbmUse3Rm7gIIxJz2zB5kxhOnbSTObK5H+SNUpn0xhEn&#10;9GbEpx7b3WbvNaw/qXp2X2/Ne7WtXF0vFb1mO60vL+b1I4iEczqJ4bc+V4eSOzVhTzaKgfFtxkqe&#10;y3sQzGd/h4YXdQeyLOT/B8ofAAAA//8DAFBLAQItABQABgAIAAAAIQC2gziS/gAAAOEBAAATAAAA&#10;AAAAAAAAAAAAAAAAAABbQ29udGVudF9UeXBlc10ueG1sUEsBAi0AFAAGAAgAAAAhADj9If/WAAAA&#10;lAEAAAsAAAAAAAAAAAAAAAAALwEAAF9yZWxzLy5yZWxzUEsBAi0AFAAGAAgAAAAhAJ8eEHG6AgAA&#10;qQUAAA4AAAAAAAAAAAAAAAAALgIAAGRycy9lMm9Eb2MueG1sUEsBAi0AFAAGAAgAAAAhAAeUcsjb&#10;AAAACAEAAA8AAAAAAAAAAAAAAAAAFAUAAGRycy9kb3ducmV2LnhtbFBLBQYAAAAABAAEAPMAAAAc&#10;BgAAAAA=&#10;" filled="f" stroked="f">
                <v:textbox inset="0,0,0,0">
                  <w:txbxContent>
                    <w:p w:rsidR="005A424C" w:rsidRDefault="005A424C"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F21D6E">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F21D6E">
                        <w:rPr>
                          <w:rFonts w:ascii="PT Astra Serif" w:hAnsi="PT Astra Serif"/>
                          <w:sz w:val="32"/>
                          <w:szCs w:val="32"/>
                        </w:rPr>
                        <w:t>3-263</w:t>
                      </w:r>
                    </w:p>
                    <w:p w:rsidR="005A424C" w:rsidRPr="00922548" w:rsidRDefault="005A424C" w:rsidP="00C5175D">
                      <w:pPr>
                        <w:rPr>
                          <w:rFonts w:ascii="Arial" w:hAnsi="Arial"/>
                          <w:sz w:val="24"/>
                          <w:szCs w:val="24"/>
                          <w:lang w:val="en-US"/>
                        </w:rPr>
                      </w:pPr>
                    </w:p>
                    <w:p w:rsidR="005A424C" w:rsidRPr="00846F20" w:rsidRDefault="005A424C" w:rsidP="00C5175D">
                      <w:pPr>
                        <w:rPr>
                          <w:rFonts w:ascii="Arial" w:hAnsi="Arial"/>
                          <w:sz w:val="24"/>
                          <w:szCs w:val="24"/>
                          <w:lang w:val="en-US"/>
                        </w:rPr>
                      </w:pPr>
                    </w:p>
                  </w:txbxContent>
                </v:textbox>
              </v:shape>
            </w:pict>
          </mc:Fallback>
        </mc:AlternateContent>
      </w: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890FA7">
      <w:pPr>
        <w:widowControl w:val="0"/>
        <w:autoSpaceDE w:val="0"/>
        <w:autoSpaceDN w:val="0"/>
        <w:adjustRightInd w:val="0"/>
        <w:spacing w:line="360" w:lineRule="auto"/>
        <w:rPr>
          <w:rFonts w:ascii="PT Astra Serif" w:hAnsi="PT Astra Serif"/>
          <w:sz w:val="24"/>
          <w:szCs w:val="24"/>
        </w:rPr>
      </w:pPr>
    </w:p>
    <w:p w:rsidR="00BD1F91" w:rsidRPr="00E6109A" w:rsidRDefault="00BD1F91" w:rsidP="007A48C3">
      <w:pPr>
        <w:jc w:val="center"/>
        <w:rPr>
          <w:rFonts w:ascii="PT Astra Serif" w:hAnsi="PT Astra Serif"/>
          <w:b/>
          <w:sz w:val="24"/>
          <w:szCs w:val="24"/>
        </w:rPr>
      </w:pPr>
    </w:p>
    <w:p w:rsidR="00BD1F91" w:rsidRPr="00E6109A" w:rsidRDefault="00BD1F91" w:rsidP="00890FA7">
      <w:pPr>
        <w:shd w:val="clear" w:color="auto" w:fill="FFFFFF"/>
        <w:autoSpaceDE w:val="0"/>
        <w:autoSpaceDN w:val="0"/>
        <w:adjustRightInd w:val="0"/>
        <w:jc w:val="center"/>
        <w:rPr>
          <w:rFonts w:ascii="PT Astra Serif" w:hAnsi="PT Astra Serif"/>
          <w:b/>
          <w:sz w:val="28"/>
          <w:szCs w:val="28"/>
          <w:u w:val="single"/>
        </w:rPr>
      </w:pPr>
      <w:r w:rsidRPr="00E6109A">
        <w:rPr>
          <w:rFonts w:ascii="PT Astra Serif" w:hAnsi="PT Astra Serif"/>
          <w:b/>
          <w:sz w:val="28"/>
          <w:szCs w:val="28"/>
        </w:rPr>
        <w:t xml:space="preserve">Об утверждении </w:t>
      </w:r>
      <w:r w:rsidR="00890FA7" w:rsidRPr="00E6109A">
        <w:rPr>
          <w:rFonts w:ascii="PT Astra Serif" w:hAnsi="PT Astra Serif"/>
          <w:b/>
          <w:sz w:val="28"/>
          <w:szCs w:val="28"/>
        </w:rPr>
        <w:t xml:space="preserve">местных нормативов градостроительного проектирования муниципального образования </w:t>
      </w:r>
      <w:r w:rsidR="009A5A21">
        <w:rPr>
          <w:rFonts w:ascii="PT Astra Serif" w:hAnsi="PT Astra Serif"/>
          <w:b/>
          <w:sz w:val="28"/>
          <w:szCs w:val="28"/>
        </w:rPr>
        <w:t xml:space="preserve">Крапивенское </w:t>
      </w:r>
      <w:r w:rsidR="00890FA7" w:rsidRPr="00E6109A">
        <w:rPr>
          <w:rFonts w:ascii="PT Astra Serif" w:hAnsi="PT Astra Serif"/>
          <w:b/>
          <w:sz w:val="28"/>
          <w:szCs w:val="28"/>
        </w:rPr>
        <w:t>Щекинского района</w:t>
      </w:r>
      <w:r w:rsidR="00FB7CB0">
        <w:rPr>
          <w:rFonts w:ascii="PT Astra Serif" w:hAnsi="PT Astra Serif"/>
          <w:b/>
          <w:sz w:val="28"/>
          <w:szCs w:val="28"/>
        </w:rPr>
        <w:t xml:space="preserve"> Тульской области</w:t>
      </w:r>
    </w:p>
    <w:p w:rsidR="003B3C84" w:rsidRPr="00E6109A" w:rsidRDefault="003B3C84" w:rsidP="007A48C3">
      <w:pPr>
        <w:shd w:val="clear" w:color="auto" w:fill="FFFFFF"/>
        <w:autoSpaceDE w:val="0"/>
        <w:autoSpaceDN w:val="0"/>
        <w:adjustRightInd w:val="0"/>
        <w:spacing w:line="360" w:lineRule="auto"/>
        <w:jc w:val="center"/>
        <w:rPr>
          <w:rFonts w:ascii="PT Astra Serif" w:hAnsi="PT Astra Serif"/>
          <w:b/>
          <w:sz w:val="28"/>
          <w:szCs w:val="28"/>
          <w:u w:val="single"/>
        </w:rPr>
      </w:pP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 xml:space="preserve">В соответствии </w:t>
      </w:r>
      <w:r w:rsidR="00890FA7" w:rsidRPr="00E6109A">
        <w:rPr>
          <w:rFonts w:ascii="PT Astra Serif" w:hAnsi="PT Astra Serif"/>
          <w:sz w:val="28"/>
          <w:szCs w:val="28"/>
        </w:rPr>
        <w:t xml:space="preserve">с Градостроительным кодексом Российской Федерации, Федеральным законом от 06.10.2006 № 131 – ФЗ «Об общих принципах организации местного самоуправления в Российской Федерации», Законом Тульской области от 29.12.2006 № 785-ЗТО «О градостроительной деятельности в Тульской области», </w:t>
      </w:r>
      <w:r w:rsidRPr="00E6109A">
        <w:rPr>
          <w:rFonts w:ascii="PT Astra Serif" w:hAnsi="PT Astra Serif"/>
          <w:sz w:val="28"/>
          <w:szCs w:val="28"/>
        </w:rPr>
        <w:t xml:space="preserve">решением Собрания  </w:t>
      </w:r>
      <w:r w:rsidR="00F16473">
        <w:rPr>
          <w:rFonts w:ascii="PT Astra Serif" w:hAnsi="PT Astra Serif"/>
          <w:sz w:val="28"/>
          <w:szCs w:val="28"/>
        </w:rPr>
        <w:t>представителей</w:t>
      </w:r>
      <w:r w:rsidRPr="00E6109A">
        <w:rPr>
          <w:rFonts w:ascii="PT Astra Serif" w:hAnsi="PT Astra Serif"/>
          <w:sz w:val="28"/>
          <w:szCs w:val="28"/>
        </w:rPr>
        <w:t xml:space="preserve"> муниципального образования Щекинск</w:t>
      </w:r>
      <w:r w:rsidR="00F16473">
        <w:rPr>
          <w:rFonts w:ascii="PT Astra Serif" w:hAnsi="PT Astra Serif"/>
          <w:sz w:val="28"/>
          <w:szCs w:val="28"/>
        </w:rPr>
        <w:t>ий</w:t>
      </w:r>
      <w:r w:rsidR="00D5387E" w:rsidRPr="00E6109A">
        <w:rPr>
          <w:rFonts w:ascii="PT Astra Serif" w:hAnsi="PT Astra Serif"/>
          <w:sz w:val="28"/>
          <w:szCs w:val="28"/>
        </w:rPr>
        <w:t xml:space="preserve"> район от</w:t>
      </w:r>
      <w:r w:rsidR="00D5387E" w:rsidRPr="00E6109A">
        <w:rPr>
          <w:rFonts w:ascii="PT Astra Serif" w:hAnsi="PT Astra Serif"/>
          <w:sz w:val="28"/>
          <w:szCs w:val="28"/>
          <w:lang w:val="en-US"/>
        </w:rPr>
        <w:t> </w:t>
      </w:r>
      <w:r w:rsidR="00564006">
        <w:rPr>
          <w:rFonts w:ascii="PT Astra Serif" w:hAnsi="PT Astra Serif"/>
          <w:sz w:val="28"/>
          <w:szCs w:val="28"/>
        </w:rPr>
        <w:t>28.02.2022</w:t>
      </w:r>
      <w:r w:rsidR="00F678FB" w:rsidRPr="00E6109A">
        <w:rPr>
          <w:rFonts w:ascii="PT Astra Serif" w:hAnsi="PT Astra Serif"/>
          <w:sz w:val="28"/>
          <w:szCs w:val="28"/>
        </w:rPr>
        <w:t xml:space="preserve"> </w:t>
      </w:r>
      <w:r w:rsidR="00890FA7" w:rsidRPr="00E6109A">
        <w:rPr>
          <w:rFonts w:ascii="PT Astra Serif" w:hAnsi="PT Astra Serif"/>
          <w:sz w:val="28"/>
          <w:szCs w:val="28"/>
        </w:rPr>
        <w:t xml:space="preserve"> </w:t>
      </w:r>
      <w:r w:rsidR="00F678FB" w:rsidRPr="00E6109A">
        <w:rPr>
          <w:rFonts w:ascii="PT Astra Serif" w:hAnsi="PT Astra Serif"/>
          <w:sz w:val="28"/>
          <w:szCs w:val="28"/>
        </w:rPr>
        <w:t xml:space="preserve">№ </w:t>
      </w:r>
      <w:r w:rsidR="00564006">
        <w:rPr>
          <w:rFonts w:ascii="PT Astra Serif" w:hAnsi="PT Astra Serif"/>
          <w:sz w:val="28"/>
          <w:szCs w:val="28"/>
        </w:rPr>
        <w:t>72/459</w:t>
      </w:r>
      <w:r w:rsidRPr="00E6109A">
        <w:rPr>
          <w:rFonts w:ascii="PT Astra Serif" w:hAnsi="PT Astra Serif"/>
          <w:sz w:val="28"/>
          <w:szCs w:val="28"/>
        </w:rPr>
        <w:t xml:space="preserve"> «</w:t>
      </w:r>
      <w:r w:rsidR="00890FA7" w:rsidRPr="00E6109A">
        <w:rPr>
          <w:rFonts w:ascii="PT Astra Serif" w:hAnsi="PT Astra Serif"/>
          <w:sz w:val="28"/>
          <w:szCs w:val="28"/>
        </w:rPr>
        <w:t xml:space="preserve">О признании утратившим силу решения Собрания </w:t>
      </w:r>
      <w:r w:rsidR="00C27FEF" w:rsidRPr="00E6109A">
        <w:rPr>
          <w:rFonts w:ascii="PT Astra Serif" w:hAnsi="PT Astra Serif"/>
          <w:sz w:val="28"/>
          <w:szCs w:val="28"/>
        </w:rPr>
        <w:t>представителей</w:t>
      </w:r>
      <w:r w:rsidR="00890FA7" w:rsidRPr="00E6109A">
        <w:rPr>
          <w:rFonts w:ascii="PT Astra Serif" w:hAnsi="PT Astra Serif"/>
          <w:sz w:val="28"/>
          <w:szCs w:val="28"/>
        </w:rPr>
        <w:t xml:space="preserve"> муниципального образования Щекинск</w:t>
      </w:r>
      <w:r w:rsidR="00C27FEF" w:rsidRPr="00E6109A">
        <w:rPr>
          <w:rFonts w:ascii="PT Astra Serif" w:hAnsi="PT Astra Serif"/>
          <w:sz w:val="28"/>
          <w:szCs w:val="28"/>
        </w:rPr>
        <w:t>ий</w:t>
      </w:r>
      <w:r w:rsidR="00890FA7" w:rsidRPr="00E6109A">
        <w:rPr>
          <w:rFonts w:ascii="PT Astra Serif" w:hAnsi="PT Astra Serif"/>
          <w:sz w:val="28"/>
          <w:szCs w:val="28"/>
        </w:rPr>
        <w:t xml:space="preserve"> район</w:t>
      </w:r>
      <w:r w:rsidRPr="00E6109A">
        <w:rPr>
          <w:rFonts w:ascii="PT Astra Serif" w:hAnsi="PT Astra Serif"/>
          <w:sz w:val="28"/>
          <w:szCs w:val="28"/>
        </w:rPr>
        <w:t xml:space="preserve">», </w:t>
      </w:r>
      <w:r w:rsidR="002F2034" w:rsidRPr="00E6109A">
        <w:rPr>
          <w:rFonts w:ascii="PT Astra Serif" w:hAnsi="PT Astra Serif"/>
          <w:sz w:val="28"/>
          <w:szCs w:val="28"/>
        </w:rPr>
        <w:t xml:space="preserve">              </w:t>
      </w:r>
      <w:r w:rsidRPr="00E6109A">
        <w:rPr>
          <w:rFonts w:ascii="PT Astra Serif" w:hAnsi="PT Astra Serif"/>
          <w:sz w:val="28"/>
          <w:szCs w:val="28"/>
        </w:rPr>
        <w:t xml:space="preserve">Уставом муниципального образования Щекинский район, </w:t>
      </w:r>
      <w:r w:rsidR="002F2034" w:rsidRPr="00E6109A">
        <w:rPr>
          <w:rFonts w:ascii="PT Astra Serif" w:hAnsi="PT Astra Serif"/>
          <w:sz w:val="28"/>
          <w:szCs w:val="28"/>
        </w:rPr>
        <w:t xml:space="preserve"> </w:t>
      </w:r>
      <w:r w:rsidR="00641636" w:rsidRPr="00E6109A">
        <w:rPr>
          <w:rFonts w:ascii="PT Astra Serif" w:hAnsi="PT Astra Serif"/>
          <w:sz w:val="28"/>
          <w:szCs w:val="28"/>
        </w:rPr>
        <w:t>админи</w:t>
      </w:r>
      <w:r w:rsidRPr="00E6109A">
        <w:rPr>
          <w:rFonts w:ascii="PT Astra Serif" w:hAnsi="PT Astra Serif"/>
          <w:sz w:val="28"/>
          <w:szCs w:val="28"/>
        </w:rPr>
        <w:t>страция муниципального образования Щекинский район ПОСТАНОВЛЯЕТ:</w:t>
      </w:r>
    </w:p>
    <w:p w:rsidR="003B3C84" w:rsidRPr="00E6109A" w:rsidRDefault="003B3C84" w:rsidP="00B024B9">
      <w:pPr>
        <w:autoSpaceDE w:val="0"/>
        <w:autoSpaceDN w:val="0"/>
        <w:adjustRightInd w:val="0"/>
        <w:spacing w:line="360" w:lineRule="auto"/>
        <w:ind w:firstLine="709"/>
        <w:jc w:val="both"/>
        <w:rPr>
          <w:rFonts w:ascii="PT Astra Serif" w:hAnsi="PT Astra Serif"/>
          <w:sz w:val="28"/>
          <w:szCs w:val="28"/>
          <w:lang w:eastAsia="en-US"/>
        </w:rPr>
      </w:pPr>
      <w:r w:rsidRPr="00E6109A">
        <w:rPr>
          <w:rFonts w:ascii="PT Astra Serif" w:hAnsi="PT Astra Serif"/>
          <w:sz w:val="28"/>
          <w:szCs w:val="28"/>
        </w:rPr>
        <w:t xml:space="preserve">1. Утвердить </w:t>
      </w:r>
      <w:r w:rsidR="00890FA7"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9A5A21">
        <w:rPr>
          <w:rFonts w:ascii="PT Astra Serif" w:hAnsi="PT Astra Serif"/>
          <w:sz w:val="28"/>
          <w:szCs w:val="28"/>
        </w:rPr>
        <w:t>Крапивенское</w:t>
      </w:r>
      <w:r w:rsidR="00890FA7" w:rsidRPr="00E6109A">
        <w:rPr>
          <w:rFonts w:ascii="PT Astra Serif" w:hAnsi="PT Astra Serif"/>
          <w:sz w:val="28"/>
          <w:szCs w:val="28"/>
        </w:rPr>
        <w:t xml:space="preserve"> Щекинского района</w:t>
      </w:r>
      <w:r w:rsidR="00FB7CB0">
        <w:rPr>
          <w:rFonts w:ascii="PT Astra Serif" w:hAnsi="PT Astra Serif"/>
          <w:sz w:val="28"/>
          <w:szCs w:val="28"/>
        </w:rPr>
        <w:t xml:space="preserve"> Тульской области</w:t>
      </w:r>
      <w:r w:rsidRPr="00E6109A">
        <w:rPr>
          <w:rFonts w:ascii="PT Astra Serif" w:hAnsi="PT Astra Serif"/>
          <w:b/>
          <w:sz w:val="28"/>
          <w:szCs w:val="28"/>
        </w:rPr>
        <w:t xml:space="preserve"> </w:t>
      </w:r>
      <w:r w:rsidRPr="00E6109A">
        <w:rPr>
          <w:rFonts w:ascii="PT Astra Serif" w:hAnsi="PT Astra Serif"/>
          <w:sz w:val="28"/>
          <w:szCs w:val="28"/>
        </w:rPr>
        <w:t>(приложение).</w:t>
      </w:r>
    </w:p>
    <w:p w:rsidR="00ED6D72" w:rsidRPr="00E6109A" w:rsidRDefault="00E6109A" w:rsidP="00B024B9">
      <w:pPr>
        <w:autoSpaceDE w:val="0"/>
        <w:autoSpaceDN w:val="0"/>
        <w:adjustRightInd w:val="0"/>
        <w:spacing w:line="360" w:lineRule="auto"/>
        <w:ind w:firstLine="709"/>
        <w:jc w:val="both"/>
        <w:rPr>
          <w:rFonts w:ascii="PT Astra Serif" w:hAnsi="PT Astra Serif"/>
          <w:sz w:val="28"/>
          <w:szCs w:val="28"/>
        </w:rPr>
      </w:pPr>
      <w:r>
        <w:rPr>
          <w:noProof/>
          <w:sz w:val="24"/>
          <w:szCs w:val="24"/>
        </w:rPr>
        <w:drawing>
          <wp:anchor distT="0" distB="0" distL="114300" distR="114300" simplePos="0" relativeHeight="251659264" behindDoc="1" locked="0" layoutInCell="1" allowOverlap="1" wp14:anchorId="7EB2B18D" wp14:editId="28527BFD">
            <wp:simplePos x="0" y="0"/>
            <wp:positionH relativeFrom="column">
              <wp:posOffset>5449570</wp:posOffset>
            </wp:positionH>
            <wp:positionV relativeFrom="page">
              <wp:posOffset>9918700</wp:posOffset>
            </wp:positionV>
            <wp:extent cx="716280" cy="4711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471170"/>
                    </a:xfrm>
                    <a:prstGeom prst="rect">
                      <a:avLst/>
                    </a:prstGeom>
                    <a:noFill/>
                  </pic:spPr>
                </pic:pic>
              </a:graphicData>
            </a:graphic>
            <wp14:sizeRelH relativeFrom="page">
              <wp14:pctWidth>0</wp14:pctWidth>
            </wp14:sizeRelH>
            <wp14:sizeRelV relativeFrom="page">
              <wp14:pctHeight>0</wp14:pctHeight>
            </wp14:sizeRelV>
          </wp:anchor>
        </w:drawing>
      </w:r>
      <w:r w:rsidR="003B3C84" w:rsidRPr="00E6109A">
        <w:rPr>
          <w:rFonts w:ascii="PT Astra Serif" w:hAnsi="PT Astra Serif"/>
          <w:sz w:val="28"/>
          <w:szCs w:val="28"/>
        </w:rPr>
        <w:t xml:space="preserve">2. Опубликовать постановление </w:t>
      </w:r>
      <w:r w:rsidR="00ED6D72" w:rsidRPr="00E6109A">
        <w:rPr>
          <w:rFonts w:ascii="PT Astra Serif" w:hAnsi="PT Astra Serif"/>
          <w:sz w:val="28"/>
          <w:szCs w:val="28"/>
        </w:rPr>
        <w:t>в информационном бюллетене «Щекинский муниципальный вестник» (</w:t>
      </w:r>
      <w:r w:rsidR="00ED6D72" w:rsidRPr="00E6109A">
        <w:rPr>
          <w:rFonts w:ascii="PT Astra Serif" w:hAnsi="PT Astra Serif"/>
          <w:sz w:val="28"/>
          <w:szCs w:val="28"/>
          <w:lang w:val="en-US"/>
        </w:rPr>
        <w:t>http</w:t>
      </w:r>
      <w:r w:rsidR="00ED6D72" w:rsidRPr="00E6109A">
        <w:rPr>
          <w:rFonts w:ascii="PT Astra Serif" w:hAnsi="PT Astra Serif"/>
          <w:sz w:val="28"/>
          <w:szCs w:val="28"/>
        </w:rPr>
        <w:t>://</w:t>
      </w:r>
      <w:r w:rsidR="00ED6D72" w:rsidRPr="00E6109A">
        <w:rPr>
          <w:rFonts w:ascii="PT Astra Serif" w:hAnsi="PT Astra Serif"/>
          <w:sz w:val="28"/>
          <w:szCs w:val="28"/>
          <w:lang w:val="en-US"/>
        </w:rPr>
        <w:t>npa</w:t>
      </w:r>
      <w:r w:rsidR="00ED6D72" w:rsidRPr="00E6109A">
        <w:rPr>
          <w:rFonts w:ascii="PT Astra Serif" w:hAnsi="PT Astra Serif"/>
          <w:sz w:val="28"/>
          <w:szCs w:val="28"/>
        </w:rPr>
        <w:t>-</w:t>
      </w:r>
      <w:r w:rsidR="00ED6D72" w:rsidRPr="00E6109A">
        <w:rPr>
          <w:rFonts w:ascii="PT Astra Serif" w:hAnsi="PT Astra Serif"/>
          <w:sz w:val="28"/>
          <w:szCs w:val="28"/>
          <w:lang w:val="en-US"/>
        </w:rPr>
        <w:t>schekino</w:t>
      </w:r>
      <w:r w:rsidR="00ED6D72" w:rsidRPr="00E6109A">
        <w:rPr>
          <w:rFonts w:ascii="PT Astra Serif" w:hAnsi="PT Astra Serif"/>
          <w:sz w:val="28"/>
          <w:szCs w:val="28"/>
        </w:rPr>
        <w:t>.</w:t>
      </w:r>
      <w:r w:rsidR="00ED6D72" w:rsidRPr="00E6109A">
        <w:rPr>
          <w:rFonts w:ascii="PT Astra Serif" w:hAnsi="PT Astra Serif"/>
          <w:sz w:val="28"/>
          <w:szCs w:val="28"/>
          <w:lang w:val="en-US"/>
        </w:rPr>
        <w:t>ru</w:t>
      </w:r>
      <w:r w:rsidR="00ED6D72" w:rsidRPr="00E6109A">
        <w:rPr>
          <w:rFonts w:ascii="PT Astra Serif" w:hAnsi="PT Astra Serif"/>
          <w:sz w:val="28"/>
          <w:szCs w:val="28"/>
        </w:rPr>
        <w:t xml:space="preserve">, регистрация </w:t>
      </w:r>
      <w:r>
        <w:rPr>
          <w:rFonts w:ascii="PT Astra Serif" w:hAnsi="PT Astra Serif"/>
          <w:sz w:val="28"/>
          <w:szCs w:val="28"/>
        </w:rPr>
        <w:t xml:space="preserve">в </w:t>
      </w:r>
      <w:r w:rsidR="00ED6D72" w:rsidRPr="00E6109A">
        <w:rPr>
          <w:rFonts w:ascii="PT Astra Serif" w:hAnsi="PT Astra Serif"/>
          <w:sz w:val="28"/>
          <w:szCs w:val="28"/>
        </w:rPr>
        <w:lastRenderedPageBreak/>
        <w:t>качестве сетевого издания: Эл № ФС 77-74320 от 19.11.2018) и разместить на официальном Портале муниципального образования Щекинский район.</w:t>
      </w: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3. Постановление вступает в силу со дня официального опубликования.</w:t>
      </w:r>
    </w:p>
    <w:p w:rsidR="003B3C84" w:rsidRPr="00E6109A" w:rsidRDefault="003B3C84" w:rsidP="003B3C84">
      <w:pPr>
        <w:spacing w:line="360" w:lineRule="auto"/>
        <w:ind w:firstLine="709"/>
        <w:jc w:val="both"/>
        <w:rPr>
          <w:rFonts w:ascii="PT Astra Serif" w:hAnsi="PT Astra Serif"/>
          <w:sz w:val="28"/>
          <w:szCs w:val="28"/>
        </w:rPr>
      </w:pPr>
    </w:p>
    <w:tbl>
      <w:tblPr>
        <w:tblW w:w="5000" w:type="pct"/>
        <w:tblLook w:val="0000" w:firstRow="0" w:lastRow="0" w:firstColumn="0" w:lastColumn="0" w:noHBand="0" w:noVBand="0"/>
      </w:tblPr>
      <w:tblGrid>
        <w:gridCol w:w="4702"/>
        <w:gridCol w:w="4698"/>
      </w:tblGrid>
      <w:tr w:rsidR="00E6109A" w:rsidRPr="00E6109A" w:rsidTr="00B66594">
        <w:tc>
          <w:tcPr>
            <w:tcW w:w="2501" w:type="pct"/>
          </w:tcPr>
          <w:p w:rsidR="003F7F75" w:rsidRPr="00E6109A" w:rsidRDefault="003F7F75" w:rsidP="00B66594">
            <w:pPr>
              <w:jc w:val="center"/>
              <w:rPr>
                <w:rFonts w:ascii="PT Astra Serif" w:hAnsi="PT Astra Serif"/>
                <w:b/>
                <w:sz w:val="28"/>
                <w:szCs w:val="28"/>
              </w:rPr>
            </w:pPr>
            <w:r w:rsidRPr="00E6109A">
              <w:rPr>
                <w:rFonts w:ascii="PT Astra Serif" w:hAnsi="PT Astra Serif"/>
                <w:b/>
                <w:sz w:val="28"/>
                <w:szCs w:val="28"/>
              </w:rPr>
              <w:t>Глава администрации муниципального образования Щекинский район</w:t>
            </w:r>
          </w:p>
        </w:tc>
        <w:tc>
          <w:tcPr>
            <w:tcW w:w="2499" w:type="pct"/>
          </w:tcPr>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r w:rsidRPr="00E6109A">
              <w:rPr>
                <w:rFonts w:ascii="PT Astra Serif" w:hAnsi="PT Astra Serif" w:cs="Arial"/>
                <w:b/>
                <w:bCs/>
                <w:kern w:val="32"/>
                <w:sz w:val="28"/>
                <w:szCs w:val="28"/>
              </w:rPr>
              <w:t>А.С. Гамбург</w:t>
            </w:r>
          </w:p>
        </w:tc>
      </w:tr>
    </w:tbl>
    <w:p w:rsidR="003F7F75" w:rsidRPr="00E6109A" w:rsidRDefault="003F7F75" w:rsidP="003F7F75">
      <w:pPr>
        <w:shd w:val="clear" w:color="auto" w:fill="FFFFFF"/>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7E7551" w:rsidRPr="00E6109A" w:rsidRDefault="007E7551"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C6712E" w:rsidRPr="00E6109A" w:rsidRDefault="00C6712E" w:rsidP="00DE2AEF">
      <w:pPr>
        <w:tabs>
          <w:tab w:val="left" w:pos="2600"/>
        </w:tabs>
        <w:jc w:val="both"/>
        <w:rPr>
          <w:rFonts w:ascii="PT Astra Serif" w:hAnsi="PT Astra Serif"/>
          <w:sz w:val="24"/>
          <w:szCs w:val="24"/>
        </w:rPr>
        <w:sectPr w:rsidR="00C6712E" w:rsidRPr="00E6109A" w:rsidSect="00C6712E">
          <w:headerReference w:type="even" r:id="rId11"/>
          <w:headerReference w:type="default" r:id="rId12"/>
          <w:footerReference w:type="even" r:id="rId13"/>
          <w:footerReference w:type="default" r:id="rId14"/>
          <w:headerReference w:type="first" r:id="rId15"/>
          <w:footerReference w:type="first" r:id="rId16"/>
          <w:pgSz w:w="11906" w:h="16838"/>
          <w:pgMar w:top="1021" w:right="1021" w:bottom="1191" w:left="1701" w:header="425" w:footer="709" w:gutter="0"/>
          <w:cols w:space="708"/>
          <w:titlePg/>
          <w:docGrid w:linePitch="360"/>
        </w:sectPr>
      </w:pPr>
      <w:bookmarkStart w:id="0" w:name="_GoBack"/>
      <w:bookmarkEnd w:id="0"/>
    </w:p>
    <w:tbl>
      <w:tblPr>
        <w:tblW w:w="2314" w:type="pct"/>
        <w:tblInd w:w="4936" w:type="dxa"/>
        <w:tblLook w:val="04A0" w:firstRow="1" w:lastRow="0" w:firstColumn="1" w:lastColumn="0" w:noHBand="0" w:noVBand="1"/>
      </w:tblPr>
      <w:tblGrid>
        <w:gridCol w:w="4429"/>
      </w:tblGrid>
      <w:tr w:rsidR="00E6109A" w:rsidRPr="00E6109A" w:rsidTr="00C46CF2">
        <w:trPr>
          <w:trHeight w:val="879"/>
        </w:trPr>
        <w:tc>
          <w:tcPr>
            <w:tcW w:w="5000" w:type="pct"/>
            <w:shd w:val="clear" w:color="auto" w:fill="auto"/>
            <w:vAlign w:val="center"/>
          </w:tcPr>
          <w:p w:rsidR="00C6712E" w:rsidRPr="00E6109A" w:rsidRDefault="00C6712E" w:rsidP="00C46CF2">
            <w:pPr>
              <w:pStyle w:val="14"/>
              <w:tabs>
                <w:tab w:val="left" w:pos="-909"/>
                <w:tab w:val="left" w:pos="0"/>
              </w:tabs>
              <w:jc w:val="center"/>
              <w:rPr>
                <w:rFonts w:ascii="PT Astra Serif" w:hAnsi="PT Astra Serif"/>
                <w:sz w:val="28"/>
                <w:szCs w:val="28"/>
              </w:rPr>
            </w:pPr>
            <w:r w:rsidRPr="00E6109A">
              <w:rPr>
                <w:rFonts w:ascii="PT Astra Serif" w:hAnsi="PT Astra Serif"/>
                <w:sz w:val="28"/>
                <w:szCs w:val="28"/>
              </w:rPr>
              <w:lastRenderedPageBreak/>
              <w:t>УТВЕРЖДЕНЫ</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постановлением администрации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муниципального образования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Щекинский район</w:t>
            </w:r>
          </w:p>
          <w:p w:rsidR="00C6712E" w:rsidRPr="00E6109A" w:rsidRDefault="00DE2AEF" w:rsidP="00DE2AEF">
            <w:pPr>
              <w:pStyle w:val="14"/>
              <w:jc w:val="center"/>
              <w:rPr>
                <w:rFonts w:ascii="PT Astra Serif" w:hAnsi="PT Astra Serif"/>
                <w:caps/>
                <w:sz w:val="28"/>
                <w:szCs w:val="28"/>
              </w:rPr>
            </w:pPr>
            <w:r>
              <w:rPr>
                <w:rFonts w:ascii="PT Astra Serif" w:hAnsi="PT Astra Serif"/>
                <w:sz w:val="28"/>
                <w:szCs w:val="28"/>
              </w:rPr>
              <w:t xml:space="preserve">    от 14.03.2022 № 3-263</w:t>
            </w:r>
          </w:p>
        </w:tc>
      </w:tr>
    </w:tbl>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E6109A" w:rsidP="00C6712E">
      <w:pPr>
        <w:pStyle w:val="ConsPlusTitle"/>
        <w:widowControl/>
        <w:jc w:val="center"/>
        <w:rPr>
          <w:rFonts w:ascii="PT Astra Serif" w:hAnsi="PT Astra Serif"/>
          <w:sz w:val="28"/>
          <w:szCs w:val="28"/>
        </w:rPr>
      </w:pPr>
      <w:r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9A5A21">
        <w:rPr>
          <w:rFonts w:ascii="PT Astra Serif" w:hAnsi="PT Astra Serif"/>
          <w:sz w:val="28"/>
          <w:szCs w:val="28"/>
        </w:rPr>
        <w:t>Крапивенское</w:t>
      </w:r>
      <w:r w:rsidRPr="00E6109A">
        <w:rPr>
          <w:rFonts w:ascii="PT Astra Serif" w:hAnsi="PT Astra Serif"/>
          <w:sz w:val="28"/>
          <w:szCs w:val="28"/>
        </w:rPr>
        <w:t xml:space="preserve"> Щекинского района Тульской области</w:t>
      </w: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E6109A" w:rsidRPr="00E6109A" w:rsidRDefault="00E6109A" w:rsidP="00E6109A">
      <w:pPr>
        <w:jc w:val="center"/>
        <w:rPr>
          <w:rFonts w:ascii="PT Astra Serif" w:hAnsi="PT Astra Serif"/>
          <w:sz w:val="24"/>
          <w:szCs w:val="22"/>
        </w:rPr>
      </w:pPr>
      <w:bookmarkStart w:id="1" w:name="OLE_LINK189"/>
      <w:bookmarkStart w:id="2" w:name="OLE_LINK190"/>
      <w:bookmarkStart w:id="3" w:name="OLE_LINK19"/>
      <w:bookmarkStart w:id="4" w:name="OLE_LINK20"/>
      <w:bookmarkStart w:id="5" w:name="_Toc273554828"/>
      <w:bookmarkStart w:id="6" w:name="_Toc273558607"/>
    </w:p>
    <w:bookmarkEnd w:id="1"/>
    <w:bookmarkEnd w:id="2"/>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bookmarkEnd w:id="3"/>
    <w:bookmarkEnd w:id="4"/>
    <w:bookmarkEnd w:id="5"/>
    <w:bookmarkEnd w:id="6"/>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b/>
          <w:sz w:val="36"/>
          <w:szCs w:val="36"/>
          <w:lang w:eastAsia="ar-SA" w:bidi="en-US"/>
        </w:rPr>
      </w:pPr>
      <w:r w:rsidRPr="009A5A21">
        <w:rPr>
          <w:b/>
          <w:sz w:val="36"/>
          <w:szCs w:val="36"/>
          <w:lang w:eastAsia="ar-SA" w:bidi="en-US"/>
        </w:rPr>
        <w:t>МЕСТНЫЕ НОРМАТИВЫ</w:t>
      </w:r>
    </w:p>
    <w:p w:rsidR="009A5A21" w:rsidRPr="009A5A21" w:rsidRDefault="009A5A21" w:rsidP="009A5A21">
      <w:pPr>
        <w:jc w:val="center"/>
        <w:rPr>
          <w:b/>
          <w:sz w:val="36"/>
          <w:szCs w:val="36"/>
          <w:lang w:eastAsia="ar-SA" w:bidi="en-US"/>
        </w:rPr>
      </w:pPr>
      <w:r w:rsidRPr="009A5A21">
        <w:rPr>
          <w:b/>
          <w:sz w:val="36"/>
          <w:szCs w:val="36"/>
          <w:lang w:eastAsia="ar-SA" w:bidi="en-US"/>
        </w:rPr>
        <w:t>ГРАДОСТРОИТЕЛЬНОГО ПРОЕКТИРОВАНИЯ</w:t>
      </w:r>
    </w:p>
    <w:p w:rsidR="009A5A21" w:rsidRPr="009A5A21" w:rsidRDefault="009A5A21" w:rsidP="009A5A21">
      <w:pPr>
        <w:jc w:val="center"/>
        <w:rPr>
          <w:sz w:val="24"/>
          <w:szCs w:val="22"/>
        </w:rPr>
      </w:pPr>
    </w:p>
    <w:p w:rsidR="009A5A21" w:rsidRPr="009A5A21" w:rsidRDefault="009A5A21" w:rsidP="009A5A21">
      <w:pPr>
        <w:suppressAutoHyphens/>
        <w:jc w:val="center"/>
        <w:rPr>
          <w:b/>
          <w:sz w:val="36"/>
          <w:szCs w:val="36"/>
          <w:lang w:eastAsia="ar-SA" w:bidi="en-US"/>
        </w:rPr>
      </w:pPr>
      <w:r w:rsidRPr="009A5A21">
        <w:rPr>
          <w:b/>
          <w:sz w:val="36"/>
          <w:szCs w:val="36"/>
          <w:lang w:eastAsia="ar-SA" w:bidi="en-US"/>
        </w:rPr>
        <w:t xml:space="preserve">муниципального образования </w:t>
      </w:r>
    </w:p>
    <w:p w:rsidR="009A5A21" w:rsidRPr="009A5A21" w:rsidRDefault="009A5A21" w:rsidP="009A5A21">
      <w:pPr>
        <w:suppressAutoHyphens/>
        <w:jc w:val="center"/>
        <w:rPr>
          <w:b/>
          <w:sz w:val="36"/>
          <w:szCs w:val="36"/>
          <w:lang w:eastAsia="ar-SA" w:bidi="en-US"/>
        </w:rPr>
      </w:pPr>
      <w:r w:rsidRPr="009A5A21">
        <w:rPr>
          <w:b/>
          <w:sz w:val="36"/>
          <w:szCs w:val="36"/>
          <w:lang w:eastAsia="ar-SA" w:bidi="en-US"/>
        </w:rPr>
        <w:t>Крапивенское</w:t>
      </w:r>
    </w:p>
    <w:p w:rsidR="009A5A21" w:rsidRPr="009A5A21" w:rsidRDefault="009A5A21" w:rsidP="009A5A21">
      <w:pPr>
        <w:suppressAutoHyphens/>
        <w:jc w:val="center"/>
        <w:rPr>
          <w:b/>
          <w:sz w:val="36"/>
          <w:szCs w:val="36"/>
          <w:lang w:eastAsia="ar-SA" w:bidi="en-US"/>
        </w:rPr>
      </w:pPr>
    </w:p>
    <w:p w:rsidR="009A5A21" w:rsidRPr="009A5A21" w:rsidRDefault="009A5A21" w:rsidP="009A5A21">
      <w:pPr>
        <w:jc w:val="center"/>
        <w:rPr>
          <w:b/>
          <w:bCs/>
          <w:sz w:val="24"/>
          <w:szCs w:val="22"/>
        </w:rPr>
      </w:pPr>
      <w:r w:rsidRPr="009A5A21">
        <w:rPr>
          <w:b/>
          <w:bCs/>
          <w:sz w:val="24"/>
          <w:szCs w:val="22"/>
        </w:rPr>
        <w:t>Щекинского района</w:t>
      </w:r>
    </w:p>
    <w:p w:rsidR="009A5A21" w:rsidRPr="009A5A21" w:rsidRDefault="009A5A21" w:rsidP="009A5A21">
      <w:pPr>
        <w:jc w:val="center"/>
        <w:rPr>
          <w:b/>
          <w:bCs/>
          <w:sz w:val="24"/>
          <w:szCs w:val="22"/>
        </w:rPr>
      </w:pPr>
      <w:r w:rsidRPr="009A5A21">
        <w:rPr>
          <w:b/>
          <w:bCs/>
          <w:sz w:val="24"/>
          <w:szCs w:val="22"/>
        </w:rPr>
        <w:t>Тульской области</w:t>
      </w: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sz w:val="24"/>
          <w:szCs w:val="22"/>
        </w:rPr>
      </w:pPr>
    </w:p>
    <w:p w:rsidR="009A5A21" w:rsidRPr="009A5A21" w:rsidRDefault="009A5A21" w:rsidP="009A5A21">
      <w:pPr>
        <w:jc w:val="center"/>
        <w:rPr>
          <w:b/>
          <w:sz w:val="28"/>
          <w:szCs w:val="28"/>
          <w:lang w:eastAsia="ar-SA" w:bidi="en-US"/>
        </w:rPr>
      </w:pPr>
      <w:r w:rsidRPr="009A5A21">
        <w:rPr>
          <w:b/>
          <w:sz w:val="28"/>
          <w:szCs w:val="28"/>
          <w:lang w:eastAsia="ar-SA" w:bidi="en-US"/>
        </w:rPr>
        <w:t>2021 г.</w:t>
      </w:r>
    </w:p>
    <w:p w:rsidR="00564006" w:rsidRDefault="00564006" w:rsidP="009A5A21">
      <w:pPr>
        <w:spacing w:after="120"/>
        <w:ind w:firstLine="709"/>
        <w:jc w:val="center"/>
        <w:rPr>
          <w:b/>
          <w:sz w:val="24"/>
          <w:szCs w:val="24"/>
        </w:rPr>
      </w:pPr>
      <w:r>
        <w:rPr>
          <w:noProof/>
        </w:rPr>
        <w:lastRenderedPageBreak/>
        <w:drawing>
          <wp:anchor distT="0" distB="0" distL="114300" distR="114300" simplePos="0" relativeHeight="251660288" behindDoc="0" locked="0" layoutInCell="1" allowOverlap="1">
            <wp:simplePos x="0" y="0"/>
            <wp:positionH relativeFrom="column">
              <wp:posOffset>-358775</wp:posOffset>
            </wp:positionH>
            <wp:positionV relativeFrom="paragraph">
              <wp:posOffset>3810</wp:posOffset>
            </wp:positionV>
            <wp:extent cx="6321425" cy="971804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21425" cy="9718040"/>
                    </a:xfrm>
                    <a:prstGeom prst="rect">
                      <a:avLst/>
                    </a:prstGeom>
                  </pic:spPr>
                </pic:pic>
              </a:graphicData>
            </a:graphic>
            <wp14:sizeRelH relativeFrom="page">
              <wp14:pctWidth>0</wp14:pctWidth>
            </wp14:sizeRelH>
            <wp14:sizeRelV relativeFrom="page">
              <wp14:pctHeight>0</wp14:pctHeight>
            </wp14:sizeRelV>
          </wp:anchor>
        </w:drawing>
      </w:r>
    </w:p>
    <w:p w:rsidR="009A5A21" w:rsidRPr="009A5A21" w:rsidRDefault="009A5A21" w:rsidP="009A5A21">
      <w:pPr>
        <w:spacing w:after="120"/>
        <w:ind w:firstLine="709"/>
        <w:jc w:val="center"/>
        <w:rPr>
          <w:b/>
          <w:sz w:val="24"/>
          <w:szCs w:val="24"/>
        </w:rPr>
      </w:pPr>
      <w:r w:rsidRPr="009A5A21">
        <w:rPr>
          <w:b/>
          <w:sz w:val="24"/>
          <w:szCs w:val="24"/>
        </w:rPr>
        <w:lastRenderedPageBreak/>
        <w:t>ОГЛАВЛЕНИЕ</w:t>
      </w:r>
    </w:p>
    <w:p w:rsidR="009A5A21" w:rsidRPr="009A5A21" w:rsidRDefault="009A5A21" w:rsidP="009A5A21">
      <w:pPr>
        <w:spacing w:after="120"/>
        <w:ind w:firstLine="709"/>
        <w:jc w:val="center"/>
        <w:rPr>
          <w:b/>
          <w:sz w:val="24"/>
          <w:szCs w:val="24"/>
        </w:rPr>
      </w:pPr>
    </w:p>
    <w:p w:rsidR="009A5A21" w:rsidRPr="009A5A21" w:rsidRDefault="009A5A21" w:rsidP="009A5A21">
      <w:pPr>
        <w:tabs>
          <w:tab w:val="left" w:pos="442"/>
          <w:tab w:val="right" w:leader="dot" w:pos="9344"/>
        </w:tabs>
        <w:spacing w:before="60" w:after="60"/>
        <w:ind w:right="567"/>
        <w:jc w:val="both"/>
        <w:rPr>
          <w:rFonts w:ascii="Arial" w:hAnsi="Arial"/>
          <w:noProof/>
          <w:sz w:val="22"/>
          <w:szCs w:val="22"/>
        </w:rPr>
      </w:pPr>
      <w:r w:rsidRPr="009A5A21">
        <w:rPr>
          <w:rFonts w:eastAsia="Calibri"/>
          <w:b/>
          <w:bCs/>
          <w:caps/>
          <w:sz w:val="24"/>
          <w:szCs w:val="32"/>
          <w:lang w:eastAsia="en-US"/>
        </w:rPr>
        <w:fldChar w:fldCharType="begin"/>
      </w:r>
      <w:r w:rsidRPr="009A5A21">
        <w:rPr>
          <w:rFonts w:eastAsia="Calibri"/>
          <w:b/>
          <w:bCs/>
          <w:caps/>
          <w:sz w:val="24"/>
          <w:szCs w:val="32"/>
          <w:lang w:eastAsia="en-US"/>
        </w:rPr>
        <w:instrText xml:space="preserve"> TOC \o "1-3" \h \z \u </w:instrText>
      </w:r>
      <w:r w:rsidRPr="009A5A21">
        <w:rPr>
          <w:rFonts w:eastAsia="Calibri"/>
          <w:b/>
          <w:bCs/>
          <w:caps/>
          <w:sz w:val="24"/>
          <w:szCs w:val="32"/>
          <w:lang w:eastAsia="en-US"/>
        </w:rPr>
        <w:fldChar w:fldCharType="separate"/>
      </w:r>
      <w:hyperlink r:id="rId18" w:anchor="_Toc88754702" w:history="1">
        <w:r w:rsidRPr="009A5A21">
          <w:rPr>
            <w:rFonts w:eastAsia="Calibri"/>
            <w:b/>
            <w:bCs/>
            <w:caps/>
            <w:noProof/>
            <w:color w:val="0000FF"/>
            <w:sz w:val="24"/>
            <w:szCs w:val="32"/>
            <w:u w:val="single"/>
            <w:lang w:eastAsia="en-US"/>
          </w:rPr>
          <w:t>1.</w:t>
        </w:r>
        <w:r w:rsidRPr="009A5A21">
          <w:rPr>
            <w:rFonts w:ascii="Arial" w:eastAsia="Calibri" w:hAnsi="Arial"/>
            <w:noProof/>
            <w:color w:val="0000FF"/>
            <w:sz w:val="22"/>
            <w:szCs w:val="22"/>
            <w:u w:val="single"/>
            <w:lang w:eastAsia="en-US"/>
          </w:rPr>
          <w:tab/>
        </w:r>
        <w:r w:rsidRPr="009A5A21">
          <w:rPr>
            <w:rFonts w:eastAsia="Calibri"/>
            <w:b/>
            <w:bCs/>
            <w:caps/>
            <w:noProof/>
            <w:color w:val="0000FF"/>
            <w:sz w:val="24"/>
            <w:szCs w:val="32"/>
            <w:u w:val="single"/>
            <w:lang w:eastAsia="en-US"/>
          </w:rPr>
          <w:t>Основная часть</w:t>
        </w:r>
        <w:r w:rsidRPr="009A5A21">
          <w:rPr>
            <w:rFonts w:eastAsia="Calibri"/>
            <w:b/>
            <w:bCs/>
            <w:caps/>
            <w:noProof/>
            <w:webHidden/>
            <w:color w:val="0000FF"/>
            <w:sz w:val="24"/>
            <w:szCs w:val="32"/>
            <w:u w:val="single"/>
            <w:lang w:eastAsia="en-US"/>
          </w:rPr>
          <w:tab/>
        </w:r>
        <w:r w:rsidRPr="009A5A21">
          <w:rPr>
            <w:rFonts w:eastAsia="Calibri"/>
            <w:b/>
            <w:bCs/>
            <w:caps/>
            <w:color w:val="0000FF"/>
            <w:sz w:val="24"/>
            <w:szCs w:val="32"/>
            <w:u w:val="single"/>
            <w:lang w:eastAsia="en-US"/>
          </w:rPr>
          <w:fldChar w:fldCharType="begin"/>
        </w:r>
        <w:r w:rsidRPr="009A5A21">
          <w:rPr>
            <w:rFonts w:eastAsia="Calibri"/>
            <w:b/>
            <w:bCs/>
            <w:caps/>
            <w:noProof/>
            <w:webHidden/>
            <w:color w:val="0000FF"/>
            <w:sz w:val="24"/>
            <w:szCs w:val="32"/>
            <w:u w:val="single"/>
            <w:lang w:eastAsia="en-US"/>
          </w:rPr>
          <w:instrText xml:space="preserve"> PAGEREF _Toc88754702 \h </w:instrText>
        </w:r>
        <w:r w:rsidRPr="009A5A21">
          <w:rPr>
            <w:rFonts w:eastAsia="Calibri"/>
            <w:b/>
            <w:bCs/>
            <w:caps/>
            <w:color w:val="0000FF"/>
            <w:sz w:val="24"/>
            <w:szCs w:val="32"/>
            <w:u w:val="single"/>
            <w:lang w:eastAsia="en-US"/>
          </w:rPr>
        </w:r>
        <w:r w:rsidRPr="009A5A21">
          <w:rPr>
            <w:rFonts w:eastAsia="Calibri"/>
            <w:b/>
            <w:bCs/>
            <w:caps/>
            <w:color w:val="0000FF"/>
            <w:sz w:val="24"/>
            <w:szCs w:val="32"/>
            <w:u w:val="single"/>
            <w:lang w:eastAsia="en-US"/>
          </w:rPr>
          <w:fldChar w:fldCharType="separate"/>
        </w:r>
        <w:r w:rsidR="00564006">
          <w:rPr>
            <w:rFonts w:eastAsia="Calibri"/>
            <w:b/>
            <w:bCs/>
            <w:caps/>
            <w:noProof/>
            <w:webHidden/>
            <w:color w:val="0000FF"/>
            <w:sz w:val="24"/>
            <w:szCs w:val="32"/>
            <w:u w:val="single"/>
            <w:lang w:eastAsia="en-US"/>
          </w:rPr>
          <w:t>6</w:t>
        </w:r>
        <w:r w:rsidRPr="009A5A21">
          <w:rPr>
            <w:rFonts w:eastAsia="Calibri"/>
            <w:b/>
            <w:bCs/>
            <w:caps/>
            <w:color w:val="0000FF"/>
            <w:sz w:val="24"/>
            <w:szCs w:val="32"/>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19" w:anchor="_Toc88754703" w:history="1">
        <w:r w:rsidR="009A5A21" w:rsidRPr="009A5A21">
          <w:rPr>
            <w:rFonts w:eastAsia="Calibri"/>
            <w:iCs/>
            <w:noProof/>
            <w:color w:val="0000FF"/>
            <w:sz w:val="24"/>
            <w:u w:val="single"/>
            <w:lang w:eastAsia="en-US"/>
          </w:rPr>
          <w:t>1.1.</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Общие положения</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_Toc88754703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6</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20" w:anchor="_Toc88754704" w:history="1">
        <w:r w:rsidR="009A5A21" w:rsidRPr="009A5A21">
          <w:rPr>
            <w:rFonts w:eastAsia="Calibri"/>
            <w:iCs/>
            <w:noProof/>
            <w:color w:val="0000FF"/>
            <w:sz w:val="24"/>
            <w:u w:val="single"/>
            <w:lang w:eastAsia="en-US"/>
          </w:rPr>
          <w:t>1.2.</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Расчетные показатели для МНГП</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_Toc88754704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7</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1" w:anchor="_Toc88754705" w:history="1">
        <w:r w:rsidR="009A5A21" w:rsidRPr="009A5A21">
          <w:rPr>
            <w:rFonts w:eastAsia="Calibri"/>
            <w:noProof/>
            <w:color w:val="0000FF"/>
            <w:sz w:val="24"/>
            <w:u w:val="single"/>
            <w:lang w:eastAsia="en-US"/>
          </w:rPr>
          <w:t>1.2.1.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 xml:space="preserve">Объекты местного значения сельского поселения в области электро-, </w:t>
        </w:r>
        <w:r w:rsidR="009A5A21" w:rsidRPr="009A5A21">
          <w:rPr>
            <w:rFonts w:eastAsia="Calibri"/>
            <w:noProof/>
            <w:color w:val="0000FF"/>
            <w:sz w:val="24"/>
            <w:u w:val="single"/>
            <w:lang w:eastAsia="en-US"/>
          </w:rPr>
          <w:br/>
          <w:t>тепло-, газо- и водоснабжения населения, водоотведения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_Toc88754705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7</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2" w:anchor="_Toc88754706" w:history="1">
        <w:r w:rsidR="009A5A21" w:rsidRPr="009A5A21">
          <w:rPr>
            <w:rFonts w:eastAsia="Calibri"/>
            <w:noProof/>
            <w:color w:val="0000FF"/>
            <w:sz w:val="24"/>
            <w:u w:val="single"/>
            <w:lang w:eastAsia="en-US"/>
          </w:rPr>
          <w:t>1.2.2.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_Toc88754706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9</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3" w:anchor="_Toc88754707" w:history="1">
        <w:r w:rsidR="009A5A21" w:rsidRPr="009A5A21">
          <w:rPr>
            <w:rFonts w:eastAsia="Calibri"/>
            <w:noProof/>
            <w:color w:val="0000FF"/>
            <w:sz w:val="24"/>
            <w:u w:val="single"/>
            <w:lang w:eastAsia="en-US"/>
          </w:rPr>
          <w:t>1.2.3.</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_Toc88754707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10</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4" w:anchor="_Toc88754708" w:history="1">
        <w:r w:rsidR="009A5A21" w:rsidRPr="009A5A21">
          <w:rPr>
            <w:rFonts w:eastAsia="Calibri"/>
            <w:noProof/>
            <w:color w:val="0000FF"/>
            <w:sz w:val="24"/>
            <w:u w:val="single"/>
            <w:lang w:eastAsia="en-US"/>
          </w:rPr>
          <w:t>1.2.4.</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культуры</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_Toc88754708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11</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5" w:anchor="_Toc88754709" w:history="1">
        <w:r w:rsidR="009A5A21" w:rsidRPr="009A5A21">
          <w:rPr>
            <w:rFonts w:eastAsia="Calibri"/>
            <w:noProof/>
            <w:color w:val="0000FF"/>
            <w:sz w:val="24"/>
            <w:u w:val="single"/>
            <w:lang w:eastAsia="en-US"/>
          </w:rPr>
          <w:t>1.2.5.</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_Toc88754709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12</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6" w:anchor="_Toc88754710" w:history="1">
        <w:r w:rsidR="009A5A21" w:rsidRPr="009A5A21">
          <w:rPr>
            <w:rFonts w:eastAsia="Calibri"/>
            <w:noProof/>
            <w:color w:val="0000FF"/>
            <w:sz w:val="24"/>
            <w:u w:val="single"/>
            <w:lang w:eastAsia="en-US"/>
          </w:rPr>
          <w:t>1.2.6.</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_Toc88754710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12</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7" w:anchor="_Toc88754711" w:history="1">
        <w:r w:rsidR="009A5A21" w:rsidRPr="009A5A21">
          <w:rPr>
            <w:rFonts w:eastAsia="Calibri"/>
            <w:noProof/>
            <w:color w:val="0000FF"/>
            <w:sz w:val="24"/>
            <w:u w:val="single"/>
            <w:lang w:eastAsia="en-US"/>
          </w:rPr>
          <w:t>1.2.7.</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_Toc88754711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13</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8" w:anchor="_Toc88754712" w:history="1">
        <w:r w:rsidR="009A5A21" w:rsidRPr="009A5A21">
          <w:rPr>
            <w:rFonts w:eastAsia="Calibri"/>
            <w:noProof/>
            <w:color w:val="0000FF"/>
            <w:sz w:val="24"/>
            <w:u w:val="single"/>
            <w:lang w:eastAsia="en-US"/>
          </w:rPr>
          <w:t>1.2.8.</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_Toc88754712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13</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29" w:anchor="_Toc88754713" w:history="1">
        <w:r w:rsidR="009A5A21" w:rsidRPr="009A5A21">
          <w:rPr>
            <w:rFonts w:eastAsia="Calibri"/>
            <w:noProof/>
            <w:color w:val="0000FF"/>
            <w:sz w:val="24"/>
            <w:u w:val="single"/>
            <w:lang w:eastAsia="en-US"/>
          </w:rPr>
          <w:t>1.2.9.</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_Toc88754713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14</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0" w:anchor="_Toc88754714" w:history="1">
        <w:r w:rsidR="009A5A21" w:rsidRPr="009A5A21">
          <w:rPr>
            <w:rFonts w:eastAsia="Calibri"/>
            <w:noProof/>
            <w:color w:val="0000FF"/>
            <w:sz w:val="24"/>
            <w:u w:val="single"/>
            <w:lang w:eastAsia="en-US"/>
          </w:rPr>
          <w:t>1.2.10.</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_Toc88754714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15</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1" w:anchor="_Toc88754715" w:history="1">
        <w:r w:rsidR="009A5A21" w:rsidRPr="009A5A21">
          <w:rPr>
            <w:rFonts w:eastAsia="Calibri"/>
            <w:noProof/>
            <w:color w:val="0000FF"/>
            <w:sz w:val="24"/>
            <w:u w:val="single"/>
            <w:lang w:eastAsia="en-US"/>
          </w:rPr>
          <w:t>1.2.11.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_Toc88754715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16</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2" w:anchor="_Toc88754716" w:history="1">
        <w:r w:rsidR="009A5A21" w:rsidRPr="009A5A21">
          <w:rPr>
            <w:rFonts w:eastAsia="Calibri"/>
            <w:noProof/>
            <w:color w:val="0000FF"/>
            <w:sz w:val="24"/>
            <w:u w:val="single"/>
            <w:lang w:eastAsia="en-US"/>
          </w:rPr>
          <w:t>1.2.12.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_Toc88754716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16</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3" w:anchor="_Toc88754717" w:history="1">
        <w:r w:rsidR="009A5A21" w:rsidRPr="009A5A21">
          <w:rPr>
            <w:rFonts w:eastAsia="Calibri"/>
            <w:noProof/>
            <w:color w:val="0000FF"/>
            <w:sz w:val="24"/>
            <w:u w:val="single"/>
            <w:lang w:eastAsia="en-US"/>
          </w:rPr>
          <w:t>1.2.13.</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_Toc88754717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17</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4" w:anchor="_Toc88754718" w:history="1">
        <w:r w:rsidR="009A5A21" w:rsidRPr="009A5A21">
          <w:rPr>
            <w:rFonts w:eastAsia="Calibri"/>
            <w:noProof/>
            <w:color w:val="0000FF"/>
            <w:sz w:val="24"/>
            <w:u w:val="single"/>
            <w:lang w:eastAsia="en-US"/>
          </w:rPr>
          <w:t>1.2.14.</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_Toc88754718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18</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35" w:anchor="_Toc88754719" w:history="1">
        <w:r w:rsidR="009A5A21" w:rsidRPr="009A5A21">
          <w:rPr>
            <w:rFonts w:eastAsia="Calibri"/>
            <w:iCs/>
            <w:noProof/>
            <w:color w:val="0000FF"/>
            <w:sz w:val="24"/>
            <w:u w:val="single"/>
            <w:lang w:eastAsia="en-US"/>
          </w:rPr>
          <w:t>1.3.</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Приложения к основной части</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_Toc88754719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19</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6" w:anchor="_Toc88754720" w:history="1">
        <w:r w:rsidR="009A5A21" w:rsidRPr="009A5A21">
          <w:rPr>
            <w:rFonts w:eastAsia="Calibri"/>
            <w:noProof/>
            <w:color w:val="0000FF"/>
            <w:sz w:val="24"/>
            <w:u w:val="single"/>
            <w:lang w:eastAsia="en-US"/>
          </w:rPr>
          <w:t>1.3.1.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Перечень нормативно-правовых актов и иных документов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_Toc88754720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19</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7" w:anchor="_Toc88754721" w:history="1">
        <w:r w:rsidR="009A5A21" w:rsidRPr="009A5A21">
          <w:rPr>
            <w:rFonts w:eastAsia="Calibri"/>
            <w:noProof/>
            <w:color w:val="0000FF"/>
            <w:sz w:val="24"/>
            <w:u w:val="single"/>
            <w:lang w:eastAsia="en-US"/>
          </w:rPr>
          <w:t>1.3.2.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Список терминов и определений</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_Toc88754721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21</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38" w:anchor="_Toc88754722" w:history="1">
        <w:r w:rsidR="009A5A21" w:rsidRPr="009A5A21">
          <w:rPr>
            <w:rFonts w:eastAsia="Calibri"/>
            <w:noProof/>
            <w:color w:val="0000FF"/>
            <w:sz w:val="24"/>
            <w:u w:val="single"/>
            <w:lang w:eastAsia="en-US"/>
          </w:rPr>
          <w:t>1.3.3.</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Перечень используемых сокращений</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_Toc88754722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22</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442"/>
          <w:tab w:val="right" w:leader="dot" w:pos="9344"/>
        </w:tabs>
        <w:spacing w:before="60" w:after="60"/>
        <w:ind w:right="567"/>
        <w:jc w:val="both"/>
        <w:rPr>
          <w:rFonts w:ascii="Arial" w:hAnsi="Arial"/>
          <w:noProof/>
          <w:sz w:val="22"/>
          <w:szCs w:val="22"/>
        </w:rPr>
      </w:pPr>
      <w:hyperlink r:id="rId39" w:anchor="_Toc88754723" w:history="1">
        <w:r w:rsidR="009A5A21" w:rsidRPr="009A5A21">
          <w:rPr>
            <w:rFonts w:eastAsia="Calibri"/>
            <w:b/>
            <w:bCs/>
            <w:caps/>
            <w:noProof/>
            <w:color w:val="0000FF"/>
            <w:sz w:val="24"/>
            <w:szCs w:val="32"/>
            <w:u w:val="single"/>
            <w:lang w:eastAsia="en-US"/>
          </w:rPr>
          <w:t>2.</w:t>
        </w:r>
        <w:r w:rsidR="009A5A21" w:rsidRPr="009A5A21">
          <w:rPr>
            <w:rFonts w:ascii="Arial" w:eastAsia="Calibri" w:hAnsi="Arial"/>
            <w:noProof/>
            <w:color w:val="0000FF"/>
            <w:sz w:val="22"/>
            <w:szCs w:val="22"/>
            <w:u w:val="single"/>
            <w:lang w:eastAsia="en-US"/>
          </w:rPr>
          <w:tab/>
        </w:r>
        <w:r w:rsidR="009A5A21" w:rsidRPr="009A5A21">
          <w:rPr>
            <w:rFonts w:eastAsia="Calibri"/>
            <w:b/>
            <w:bCs/>
            <w:caps/>
            <w:noProof/>
            <w:color w:val="0000FF"/>
            <w:sz w:val="24"/>
            <w:szCs w:val="32"/>
            <w:u w:val="single"/>
            <w:lang w:eastAsia="en-US"/>
          </w:rPr>
          <w:t>Материалы по обоснованию расчетных показателей, содержащихся в основной части</w:t>
        </w:r>
        <w:r w:rsidR="009A5A21" w:rsidRPr="009A5A21">
          <w:rPr>
            <w:rFonts w:eastAsia="Calibri"/>
            <w:b/>
            <w:bCs/>
            <w:caps/>
            <w:noProof/>
            <w:webHidden/>
            <w:color w:val="0000FF"/>
            <w:sz w:val="24"/>
            <w:szCs w:val="32"/>
            <w:u w:val="single"/>
            <w:lang w:eastAsia="en-US"/>
          </w:rPr>
          <w:tab/>
        </w:r>
        <w:r w:rsidR="009A5A21" w:rsidRPr="009A5A21">
          <w:rPr>
            <w:rFonts w:eastAsia="Calibri"/>
            <w:b/>
            <w:bCs/>
            <w:caps/>
            <w:color w:val="0000FF"/>
            <w:sz w:val="24"/>
            <w:szCs w:val="32"/>
            <w:u w:val="single"/>
            <w:lang w:eastAsia="en-US"/>
          </w:rPr>
          <w:fldChar w:fldCharType="begin"/>
        </w:r>
        <w:r w:rsidR="009A5A21" w:rsidRPr="009A5A21">
          <w:rPr>
            <w:rFonts w:eastAsia="Calibri"/>
            <w:b/>
            <w:bCs/>
            <w:caps/>
            <w:noProof/>
            <w:webHidden/>
            <w:color w:val="0000FF"/>
            <w:sz w:val="24"/>
            <w:szCs w:val="32"/>
            <w:u w:val="single"/>
            <w:lang w:eastAsia="en-US"/>
          </w:rPr>
          <w:instrText xml:space="preserve"> PAGEREF _Toc88754723 \h </w:instrText>
        </w:r>
        <w:r w:rsidR="009A5A21" w:rsidRPr="009A5A21">
          <w:rPr>
            <w:rFonts w:eastAsia="Calibri"/>
            <w:b/>
            <w:bCs/>
            <w:caps/>
            <w:color w:val="0000FF"/>
            <w:sz w:val="24"/>
            <w:szCs w:val="32"/>
            <w:u w:val="single"/>
            <w:lang w:eastAsia="en-US"/>
          </w:rPr>
        </w:r>
        <w:r w:rsidR="009A5A21" w:rsidRPr="009A5A21">
          <w:rPr>
            <w:rFonts w:eastAsia="Calibri"/>
            <w:b/>
            <w:bCs/>
            <w:caps/>
            <w:color w:val="0000FF"/>
            <w:sz w:val="24"/>
            <w:szCs w:val="32"/>
            <w:u w:val="single"/>
            <w:lang w:eastAsia="en-US"/>
          </w:rPr>
          <w:fldChar w:fldCharType="separate"/>
        </w:r>
        <w:r w:rsidR="00564006">
          <w:rPr>
            <w:rFonts w:eastAsia="Calibri"/>
            <w:b/>
            <w:bCs/>
            <w:caps/>
            <w:noProof/>
            <w:webHidden/>
            <w:color w:val="0000FF"/>
            <w:sz w:val="24"/>
            <w:szCs w:val="32"/>
            <w:u w:val="single"/>
            <w:lang w:eastAsia="en-US"/>
          </w:rPr>
          <w:t>24</w:t>
        </w:r>
        <w:r w:rsidR="009A5A21" w:rsidRPr="009A5A21">
          <w:rPr>
            <w:rFonts w:eastAsia="Calibri"/>
            <w:b/>
            <w:bCs/>
            <w:caps/>
            <w:color w:val="0000FF"/>
            <w:sz w:val="24"/>
            <w:szCs w:val="32"/>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40" w:anchor="_Toc88754724" w:history="1">
        <w:r w:rsidR="009A5A21" w:rsidRPr="009A5A21">
          <w:rPr>
            <w:rFonts w:eastAsia="Calibri"/>
            <w:iCs/>
            <w:noProof/>
            <w:color w:val="0000FF"/>
            <w:sz w:val="24"/>
            <w:u w:val="single"/>
            <w:lang w:eastAsia="en-US"/>
          </w:rPr>
          <w:t>2.1.</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Результаты анализа территориальных особенностей муниципального образования Крапивенское, влияющих на установление расчетных показателей</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_Toc88754724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24</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1" w:anchor="_Toc88754725" w:history="1">
        <w:r w:rsidR="009A5A21" w:rsidRPr="009A5A21">
          <w:rPr>
            <w:rFonts w:eastAsia="Calibri"/>
            <w:noProof/>
            <w:color w:val="0000FF"/>
            <w:sz w:val="24"/>
            <w:u w:val="single"/>
            <w:lang w:eastAsia="en-US"/>
          </w:rPr>
          <w:t>2.1.1.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Анализ социально-демографического состава и плотности населения на территории сельского поселения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_Toc88754725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24</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2" w:anchor="_Toc88754726" w:history="1">
        <w:r w:rsidR="009A5A21" w:rsidRPr="009A5A21">
          <w:rPr>
            <w:rFonts w:eastAsia="Calibri"/>
            <w:noProof/>
            <w:color w:val="0000FF"/>
            <w:sz w:val="24"/>
            <w:u w:val="single"/>
            <w:lang w:eastAsia="en-US"/>
          </w:rPr>
          <w:t>2.1.2.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Виды объектов местного значения сельского поселения, для которых разрабатываются местные нормативы градостроительного проектирования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_Toc88754726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25</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43" w:anchor="_Toc88754727" w:history="1">
        <w:r w:rsidR="009A5A21" w:rsidRPr="009A5A21">
          <w:rPr>
            <w:rFonts w:eastAsia="Calibri"/>
            <w:iCs/>
            <w:noProof/>
            <w:color w:val="0000FF"/>
            <w:sz w:val="24"/>
            <w:u w:val="single"/>
            <w:lang w:eastAsia="en-US"/>
          </w:rPr>
          <w:t>2.2.</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Обоснование расчетных показателей, содержащихся в основной части</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_Toc88754727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26</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4" w:anchor="_Toc88754728" w:history="1">
        <w:r w:rsidR="009A5A21" w:rsidRPr="009A5A21">
          <w:rPr>
            <w:rFonts w:eastAsia="Calibri"/>
            <w:noProof/>
            <w:color w:val="0000FF"/>
            <w:sz w:val="24"/>
            <w:u w:val="single"/>
            <w:lang w:eastAsia="en-US"/>
          </w:rPr>
          <w:t>2.2.1.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 xml:space="preserve">Объекты местного значения сельского поселения в области электро-, </w:t>
        </w:r>
        <w:r w:rsidR="009A5A21" w:rsidRPr="009A5A21">
          <w:rPr>
            <w:rFonts w:eastAsia="Calibri"/>
            <w:noProof/>
            <w:color w:val="0000FF"/>
            <w:sz w:val="24"/>
            <w:u w:val="single"/>
            <w:lang w:eastAsia="en-US"/>
          </w:rPr>
          <w:br/>
          <w:t>тепло-, газо- и водоснабжения населения, водоотведения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_Toc88754728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26</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5" w:anchor="_Toc88754729" w:history="1">
        <w:r w:rsidR="009A5A21" w:rsidRPr="009A5A21">
          <w:rPr>
            <w:rFonts w:eastAsia="Calibri"/>
            <w:noProof/>
            <w:color w:val="0000FF"/>
            <w:sz w:val="24"/>
            <w:u w:val="single"/>
            <w:lang w:eastAsia="en-US"/>
          </w:rPr>
          <w:t>2.2.2.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_Toc88754729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27</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6" w:anchor="_Toc88754730" w:history="1">
        <w:r w:rsidR="009A5A21" w:rsidRPr="009A5A21">
          <w:rPr>
            <w:rFonts w:eastAsia="Calibri"/>
            <w:noProof/>
            <w:color w:val="0000FF"/>
            <w:sz w:val="24"/>
            <w:u w:val="single"/>
            <w:lang w:eastAsia="en-US"/>
          </w:rPr>
          <w:t>2.2.3.</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_Toc88754730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28</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7" w:anchor="_Toc88754731" w:history="1">
        <w:r w:rsidR="009A5A21" w:rsidRPr="009A5A21">
          <w:rPr>
            <w:rFonts w:eastAsia="Calibri"/>
            <w:noProof/>
            <w:color w:val="0000FF"/>
            <w:sz w:val="24"/>
            <w:u w:val="single"/>
            <w:lang w:eastAsia="en-US"/>
          </w:rPr>
          <w:t>2.2.4.</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культуры</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_Toc88754731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29</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8" w:anchor="_Toc88754732" w:history="1">
        <w:r w:rsidR="009A5A21" w:rsidRPr="009A5A21">
          <w:rPr>
            <w:rFonts w:eastAsia="Calibri"/>
            <w:noProof/>
            <w:color w:val="0000FF"/>
            <w:sz w:val="24"/>
            <w:u w:val="single"/>
            <w:lang w:eastAsia="en-US"/>
          </w:rPr>
          <w:t>2.2.5.</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_Toc88754732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30</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49" w:anchor="_Toc88754733" w:history="1">
        <w:r w:rsidR="009A5A21" w:rsidRPr="009A5A21">
          <w:rPr>
            <w:rFonts w:eastAsia="Calibri"/>
            <w:noProof/>
            <w:color w:val="0000FF"/>
            <w:sz w:val="24"/>
            <w:u w:val="single"/>
            <w:lang w:eastAsia="en-US"/>
          </w:rPr>
          <w:t>2.2.6.</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_Toc88754733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31</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0" w:anchor="_Toc88754734" w:history="1">
        <w:r w:rsidR="009A5A21" w:rsidRPr="009A5A21">
          <w:rPr>
            <w:rFonts w:eastAsia="Calibri"/>
            <w:noProof/>
            <w:color w:val="0000FF"/>
            <w:sz w:val="24"/>
            <w:u w:val="single"/>
            <w:lang w:eastAsia="en-US"/>
          </w:rPr>
          <w:t>2.2.7.</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_Toc88754734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31</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1" w:anchor="_Toc88754735" w:history="1">
        <w:r w:rsidR="009A5A21" w:rsidRPr="009A5A21">
          <w:rPr>
            <w:rFonts w:eastAsia="Calibri"/>
            <w:noProof/>
            <w:color w:val="0000FF"/>
            <w:sz w:val="24"/>
            <w:u w:val="single"/>
            <w:lang w:eastAsia="en-US"/>
          </w:rPr>
          <w:t>2.2.8.</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_Toc88754735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31</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2" w:anchor="_Toc88754736" w:history="1">
        <w:r w:rsidR="009A5A21" w:rsidRPr="009A5A21">
          <w:rPr>
            <w:rFonts w:eastAsia="Calibri"/>
            <w:noProof/>
            <w:color w:val="0000FF"/>
            <w:sz w:val="24"/>
            <w:u w:val="single"/>
            <w:lang w:eastAsia="en-US"/>
          </w:rPr>
          <w:t>2.2.9.</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_Toc88754736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32</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3" w:anchor="_Toc88754737" w:history="1">
        <w:r w:rsidR="009A5A21" w:rsidRPr="009A5A21">
          <w:rPr>
            <w:rFonts w:eastAsia="Calibri"/>
            <w:noProof/>
            <w:color w:val="0000FF"/>
            <w:sz w:val="24"/>
            <w:u w:val="single"/>
            <w:lang w:eastAsia="en-US"/>
          </w:rPr>
          <w:t>2.2.10.</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_Toc88754737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33</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4" w:anchor="_Toc88754738" w:history="1">
        <w:r w:rsidR="009A5A21" w:rsidRPr="009A5A21">
          <w:rPr>
            <w:rFonts w:eastAsia="Calibri"/>
            <w:noProof/>
            <w:color w:val="0000FF"/>
            <w:sz w:val="24"/>
            <w:u w:val="single"/>
            <w:lang w:eastAsia="en-US"/>
          </w:rPr>
          <w:t>2.2.11.</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_Toc88754738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34</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5" w:anchor="_Toc88754739" w:history="1">
        <w:r w:rsidR="009A5A21" w:rsidRPr="009A5A21">
          <w:rPr>
            <w:rFonts w:eastAsia="Calibri"/>
            <w:noProof/>
            <w:color w:val="0000FF"/>
            <w:sz w:val="24"/>
            <w:u w:val="single"/>
            <w:lang w:eastAsia="en-US"/>
          </w:rPr>
          <w:t>2.2.12.</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_Toc88754739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34</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6" w:anchor="_Toc88754740" w:history="1">
        <w:r w:rsidR="009A5A21" w:rsidRPr="009A5A21">
          <w:rPr>
            <w:rFonts w:eastAsia="Calibri"/>
            <w:noProof/>
            <w:color w:val="0000FF"/>
            <w:sz w:val="24"/>
            <w:u w:val="single"/>
            <w:lang w:eastAsia="en-US"/>
          </w:rPr>
          <w:t>2.2.13.</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_Toc88754740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35</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1560"/>
          <w:tab w:val="right" w:leader="dot" w:pos="9344"/>
        </w:tabs>
        <w:spacing w:before="60" w:after="60"/>
        <w:ind w:left="663"/>
        <w:jc w:val="both"/>
        <w:rPr>
          <w:rFonts w:ascii="Arial" w:hAnsi="Arial"/>
          <w:noProof/>
          <w:sz w:val="22"/>
          <w:szCs w:val="22"/>
        </w:rPr>
      </w:pPr>
      <w:hyperlink r:id="rId57" w:anchor="_Toc88754741" w:history="1">
        <w:r w:rsidR="009A5A21" w:rsidRPr="009A5A21">
          <w:rPr>
            <w:rFonts w:eastAsia="Calibri"/>
            <w:noProof/>
            <w:color w:val="0000FF"/>
            <w:sz w:val="24"/>
            <w:u w:val="single"/>
            <w:lang w:eastAsia="en-US"/>
          </w:rPr>
          <w:t>2.2.14.</w:t>
        </w:r>
        <w:r w:rsidR="009A5A21" w:rsidRPr="009A5A21">
          <w:rPr>
            <w:rFonts w:ascii="Arial" w:eastAsia="Calibri" w:hAnsi="Arial"/>
            <w:noProof/>
            <w:color w:val="0000FF"/>
            <w:sz w:val="22"/>
            <w:szCs w:val="22"/>
            <w:u w:val="single"/>
            <w:lang w:eastAsia="en-US"/>
          </w:rPr>
          <w:tab/>
        </w:r>
        <w:r w:rsidR="009A5A21" w:rsidRPr="009A5A21">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9A5A21" w:rsidRPr="009A5A21">
          <w:rPr>
            <w:rFonts w:eastAsia="Calibri"/>
            <w:noProof/>
            <w:webHidden/>
            <w:color w:val="0000FF"/>
            <w:sz w:val="24"/>
            <w:u w:val="single"/>
            <w:lang w:eastAsia="en-US"/>
          </w:rPr>
          <w:tab/>
        </w:r>
        <w:r w:rsidR="009A5A21" w:rsidRPr="009A5A21">
          <w:rPr>
            <w:rFonts w:eastAsia="Calibri"/>
            <w:color w:val="0000FF"/>
            <w:sz w:val="24"/>
            <w:u w:val="single"/>
            <w:lang w:eastAsia="en-US"/>
          </w:rPr>
          <w:fldChar w:fldCharType="begin"/>
        </w:r>
        <w:r w:rsidR="009A5A21" w:rsidRPr="009A5A21">
          <w:rPr>
            <w:rFonts w:eastAsia="Calibri"/>
            <w:noProof/>
            <w:webHidden/>
            <w:color w:val="0000FF"/>
            <w:sz w:val="24"/>
            <w:u w:val="single"/>
            <w:lang w:eastAsia="en-US"/>
          </w:rPr>
          <w:instrText xml:space="preserve"> PAGEREF _Toc88754741 \h </w:instrText>
        </w:r>
        <w:r w:rsidR="009A5A21" w:rsidRPr="009A5A21">
          <w:rPr>
            <w:rFonts w:eastAsia="Calibri"/>
            <w:color w:val="0000FF"/>
            <w:sz w:val="24"/>
            <w:u w:val="single"/>
            <w:lang w:eastAsia="en-US"/>
          </w:rPr>
        </w:r>
        <w:r w:rsidR="009A5A21" w:rsidRPr="009A5A21">
          <w:rPr>
            <w:rFonts w:eastAsia="Calibri"/>
            <w:color w:val="0000FF"/>
            <w:sz w:val="24"/>
            <w:u w:val="single"/>
            <w:lang w:eastAsia="en-US"/>
          </w:rPr>
          <w:fldChar w:fldCharType="separate"/>
        </w:r>
        <w:r w:rsidR="00564006">
          <w:rPr>
            <w:rFonts w:eastAsia="Calibri"/>
            <w:noProof/>
            <w:webHidden/>
            <w:color w:val="0000FF"/>
            <w:sz w:val="24"/>
            <w:u w:val="single"/>
            <w:lang w:eastAsia="en-US"/>
          </w:rPr>
          <w:t>35</w:t>
        </w:r>
        <w:r w:rsidR="009A5A21" w:rsidRPr="009A5A21">
          <w:rPr>
            <w:rFonts w:eastAsia="Calibri"/>
            <w:color w:val="0000FF"/>
            <w:sz w:val="24"/>
            <w:u w:val="single"/>
            <w:lang w:eastAsia="en-US"/>
          </w:rPr>
          <w:fldChar w:fldCharType="end"/>
        </w:r>
      </w:hyperlink>
    </w:p>
    <w:p w:rsidR="009A5A21" w:rsidRPr="009A5A21" w:rsidRDefault="00DE2AEF" w:rsidP="009A5A21">
      <w:pPr>
        <w:tabs>
          <w:tab w:val="left" w:pos="442"/>
          <w:tab w:val="right" w:leader="dot" w:pos="9344"/>
        </w:tabs>
        <w:spacing w:before="60" w:after="60"/>
        <w:ind w:right="567"/>
        <w:jc w:val="both"/>
        <w:rPr>
          <w:rFonts w:ascii="Arial" w:hAnsi="Arial"/>
          <w:noProof/>
          <w:sz w:val="22"/>
          <w:szCs w:val="22"/>
        </w:rPr>
      </w:pPr>
      <w:hyperlink r:id="rId58" w:anchor="_Toc88754742" w:history="1">
        <w:r w:rsidR="009A5A21" w:rsidRPr="009A5A21">
          <w:rPr>
            <w:rFonts w:eastAsia="Calibri"/>
            <w:b/>
            <w:bCs/>
            <w:caps/>
            <w:noProof/>
            <w:color w:val="0000FF"/>
            <w:sz w:val="24"/>
            <w:szCs w:val="32"/>
            <w:u w:val="single"/>
            <w:lang w:eastAsia="en-US"/>
          </w:rPr>
          <w:t>3.</w:t>
        </w:r>
        <w:r w:rsidR="009A5A21" w:rsidRPr="009A5A21">
          <w:rPr>
            <w:rFonts w:ascii="Arial" w:eastAsia="Calibri" w:hAnsi="Arial"/>
            <w:noProof/>
            <w:color w:val="0000FF"/>
            <w:sz w:val="22"/>
            <w:szCs w:val="22"/>
            <w:u w:val="single"/>
            <w:lang w:eastAsia="en-US"/>
          </w:rPr>
          <w:tab/>
        </w:r>
        <w:r w:rsidR="009A5A21" w:rsidRPr="009A5A21">
          <w:rPr>
            <w:rFonts w:eastAsia="Calibri"/>
            <w:b/>
            <w:bCs/>
            <w:caps/>
            <w:noProof/>
            <w:color w:val="0000FF"/>
            <w:sz w:val="24"/>
            <w:szCs w:val="32"/>
            <w:u w:val="single"/>
            <w:lang w:eastAsia="en-US"/>
          </w:rPr>
          <w:t>Правила и область применения расчетных показателей, содержащихся в основной части</w:t>
        </w:r>
        <w:r w:rsidR="009A5A21" w:rsidRPr="009A5A21">
          <w:rPr>
            <w:rFonts w:eastAsia="Calibri"/>
            <w:b/>
            <w:bCs/>
            <w:caps/>
            <w:noProof/>
            <w:webHidden/>
            <w:color w:val="0000FF"/>
            <w:sz w:val="24"/>
            <w:szCs w:val="32"/>
            <w:u w:val="single"/>
            <w:lang w:eastAsia="en-US"/>
          </w:rPr>
          <w:tab/>
        </w:r>
        <w:r w:rsidR="009A5A21" w:rsidRPr="009A5A21">
          <w:rPr>
            <w:rFonts w:eastAsia="Calibri"/>
            <w:b/>
            <w:bCs/>
            <w:caps/>
            <w:color w:val="0000FF"/>
            <w:sz w:val="24"/>
            <w:szCs w:val="32"/>
            <w:u w:val="single"/>
            <w:lang w:eastAsia="en-US"/>
          </w:rPr>
          <w:fldChar w:fldCharType="begin"/>
        </w:r>
        <w:r w:rsidR="009A5A21" w:rsidRPr="009A5A21">
          <w:rPr>
            <w:rFonts w:eastAsia="Calibri"/>
            <w:b/>
            <w:bCs/>
            <w:caps/>
            <w:noProof/>
            <w:webHidden/>
            <w:color w:val="0000FF"/>
            <w:sz w:val="24"/>
            <w:szCs w:val="32"/>
            <w:u w:val="single"/>
            <w:lang w:eastAsia="en-US"/>
          </w:rPr>
          <w:instrText xml:space="preserve"> PAGEREF _Toc88754742 \h </w:instrText>
        </w:r>
        <w:r w:rsidR="009A5A21" w:rsidRPr="009A5A21">
          <w:rPr>
            <w:rFonts w:eastAsia="Calibri"/>
            <w:b/>
            <w:bCs/>
            <w:caps/>
            <w:color w:val="0000FF"/>
            <w:sz w:val="24"/>
            <w:szCs w:val="32"/>
            <w:u w:val="single"/>
            <w:lang w:eastAsia="en-US"/>
          </w:rPr>
        </w:r>
        <w:r w:rsidR="009A5A21" w:rsidRPr="009A5A21">
          <w:rPr>
            <w:rFonts w:eastAsia="Calibri"/>
            <w:b/>
            <w:bCs/>
            <w:caps/>
            <w:color w:val="0000FF"/>
            <w:sz w:val="24"/>
            <w:szCs w:val="32"/>
            <w:u w:val="single"/>
            <w:lang w:eastAsia="en-US"/>
          </w:rPr>
          <w:fldChar w:fldCharType="separate"/>
        </w:r>
        <w:r w:rsidR="00564006">
          <w:rPr>
            <w:rFonts w:eastAsia="Calibri"/>
            <w:b/>
            <w:bCs/>
            <w:caps/>
            <w:noProof/>
            <w:webHidden/>
            <w:color w:val="0000FF"/>
            <w:sz w:val="24"/>
            <w:szCs w:val="32"/>
            <w:u w:val="single"/>
            <w:lang w:eastAsia="en-US"/>
          </w:rPr>
          <w:t>37</w:t>
        </w:r>
        <w:r w:rsidR="009A5A21" w:rsidRPr="009A5A21">
          <w:rPr>
            <w:rFonts w:eastAsia="Calibri"/>
            <w:b/>
            <w:bCs/>
            <w:caps/>
            <w:color w:val="0000FF"/>
            <w:sz w:val="24"/>
            <w:szCs w:val="32"/>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59" w:anchor="_Toc88754743" w:history="1">
        <w:r w:rsidR="009A5A21" w:rsidRPr="009A5A21">
          <w:rPr>
            <w:rFonts w:eastAsia="Calibri"/>
            <w:iCs/>
            <w:noProof/>
            <w:color w:val="0000FF"/>
            <w:sz w:val="24"/>
            <w:u w:val="single"/>
            <w:lang w:eastAsia="en-US"/>
          </w:rPr>
          <w:t>3.1.</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Область применения расчетных показателей</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_Toc88754743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37</w:t>
        </w:r>
        <w:r w:rsidR="009A5A21" w:rsidRPr="009A5A21">
          <w:rPr>
            <w:rFonts w:eastAsia="Calibri"/>
            <w:iCs/>
            <w:color w:val="0000FF"/>
            <w:sz w:val="24"/>
            <w:u w:val="single"/>
            <w:lang w:eastAsia="en-US"/>
          </w:rPr>
          <w:fldChar w:fldCharType="end"/>
        </w:r>
      </w:hyperlink>
    </w:p>
    <w:p w:rsidR="009A5A21" w:rsidRPr="009A5A21" w:rsidRDefault="00DE2AEF" w:rsidP="009A5A21">
      <w:pPr>
        <w:tabs>
          <w:tab w:val="left" w:pos="1320"/>
          <w:tab w:val="right" w:leader="dot" w:pos="9344"/>
        </w:tabs>
        <w:spacing w:before="60" w:after="60"/>
        <w:ind w:left="442" w:right="567"/>
        <w:jc w:val="both"/>
        <w:rPr>
          <w:rFonts w:ascii="Arial" w:hAnsi="Arial"/>
          <w:noProof/>
          <w:sz w:val="22"/>
          <w:szCs w:val="22"/>
        </w:rPr>
      </w:pPr>
      <w:hyperlink r:id="rId60" w:anchor="_Toc88754744" w:history="1">
        <w:r w:rsidR="009A5A21" w:rsidRPr="009A5A21">
          <w:rPr>
            <w:rFonts w:eastAsia="Calibri"/>
            <w:iCs/>
            <w:noProof/>
            <w:color w:val="0000FF"/>
            <w:sz w:val="24"/>
            <w:u w:val="single"/>
            <w:lang w:eastAsia="en-US"/>
          </w:rPr>
          <w:t>3.2.</w:t>
        </w:r>
        <w:r w:rsidR="009A5A21" w:rsidRPr="009A5A21">
          <w:rPr>
            <w:rFonts w:ascii="Arial" w:eastAsia="Calibri" w:hAnsi="Arial"/>
            <w:noProof/>
            <w:color w:val="0000FF"/>
            <w:sz w:val="22"/>
            <w:szCs w:val="22"/>
            <w:u w:val="single"/>
            <w:lang w:eastAsia="en-US"/>
          </w:rPr>
          <w:tab/>
        </w:r>
        <w:r w:rsidR="009A5A21" w:rsidRPr="009A5A21">
          <w:rPr>
            <w:rFonts w:eastAsia="Calibri"/>
            <w:iCs/>
            <w:noProof/>
            <w:color w:val="0000FF"/>
            <w:sz w:val="24"/>
            <w:u w:val="single"/>
            <w:lang w:eastAsia="en-US"/>
          </w:rPr>
          <w:t>Правила применения расчетных показателей</w:t>
        </w:r>
        <w:r w:rsidR="009A5A21" w:rsidRPr="009A5A21">
          <w:rPr>
            <w:rFonts w:eastAsia="Calibri"/>
            <w:iCs/>
            <w:noProof/>
            <w:webHidden/>
            <w:color w:val="0000FF"/>
            <w:sz w:val="24"/>
            <w:u w:val="single"/>
            <w:lang w:eastAsia="en-US"/>
          </w:rPr>
          <w:tab/>
        </w:r>
        <w:r w:rsidR="009A5A21" w:rsidRPr="009A5A21">
          <w:rPr>
            <w:rFonts w:eastAsia="Calibri"/>
            <w:iCs/>
            <w:color w:val="0000FF"/>
            <w:sz w:val="24"/>
            <w:u w:val="single"/>
            <w:lang w:eastAsia="en-US"/>
          </w:rPr>
          <w:fldChar w:fldCharType="begin"/>
        </w:r>
        <w:r w:rsidR="009A5A21" w:rsidRPr="009A5A21">
          <w:rPr>
            <w:rFonts w:eastAsia="Calibri"/>
            <w:iCs/>
            <w:noProof/>
            <w:webHidden/>
            <w:color w:val="0000FF"/>
            <w:sz w:val="24"/>
            <w:u w:val="single"/>
            <w:lang w:eastAsia="en-US"/>
          </w:rPr>
          <w:instrText xml:space="preserve"> PAGEREF _Toc88754744 \h </w:instrText>
        </w:r>
        <w:r w:rsidR="009A5A21" w:rsidRPr="009A5A21">
          <w:rPr>
            <w:rFonts w:eastAsia="Calibri"/>
            <w:iCs/>
            <w:color w:val="0000FF"/>
            <w:sz w:val="24"/>
            <w:u w:val="single"/>
            <w:lang w:eastAsia="en-US"/>
          </w:rPr>
        </w:r>
        <w:r w:rsidR="009A5A21" w:rsidRPr="009A5A21">
          <w:rPr>
            <w:rFonts w:eastAsia="Calibri"/>
            <w:iCs/>
            <w:color w:val="0000FF"/>
            <w:sz w:val="24"/>
            <w:u w:val="single"/>
            <w:lang w:eastAsia="en-US"/>
          </w:rPr>
          <w:fldChar w:fldCharType="separate"/>
        </w:r>
        <w:r w:rsidR="00564006">
          <w:rPr>
            <w:rFonts w:eastAsia="Calibri"/>
            <w:iCs/>
            <w:noProof/>
            <w:webHidden/>
            <w:color w:val="0000FF"/>
            <w:sz w:val="24"/>
            <w:u w:val="single"/>
            <w:lang w:eastAsia="en-US"/>
          </w:rPr>
          <w:t>37</w:t>
        </w:r>
        <w:r w:rsidR="009A5A21" w:rsidRPr="009A5A21">
          <w:rPr>
            <w:rFonts w:eastAsia="Calibri"/>
            <w:iCs/>
            <w:color w:val="0000FF"/>
            <w:sz w:val="24"/>
            <w:u w:val="single"/>
            <w:lang w:eastAsia="en-US"/>
          </w:rPr>
          <w:fldChar w:fldCharType="end"/>
        </w:r>
      </w:hyperlink>
    </w:p>
    <w:p w:rsidR="009A5A21" w:rsidRPr="009A5A21" w:rsidRDefault="009A5A21" w:rsidP="009A5A21">
      <w:pPr>
        <w:ind w:firstLine="709"/>
        <w:jc w:val="both"/>
        <w:rPr>
          <w:sz w:val="24"/>
          <w:szCs w:val="24"/>
          <w:lang w:val="en-US" w:eastAsia="ar-SA" w:bidi="en-US"/>
        </w:rPr>
      </w:pPr>
      <w:r w:rsidRPr="009A5A21">
        <w:rPr>
          <w:sz w:val="24"/>
          <w:szCs w:val="24"/>
          <w:lang w:val="en-US" w:eastAsia="ar-SA" w:bidi="en-US"/>
        </w:rPr>
        <w:fldChar w:fldCharType="end"/>
      </w:r>
      <w:r w:rsidRPr="009A5A21">
        <w:rPr>
          <w:sz w:val="24"/>
          <w:szCs w:val="24"/>
          <w:lang w:val="en-US" w:eastAsia="ar-SA" w:bidi="en-US"/>
        </w:rPr>
        <w:br w:type="page"/>
      </w:r>
    </w:p>
    <w:p w:rsidR="009A5A21" w:rsidRPr="009A5A21" w:rsidRDefault="009A5A21" w:rsidP="009A5A21">
      <w:pPr>
        <w:keepNext/>
        <w:keepLines/>
        <w:suppressAutoHyphens/>
        <w:spacing w:before="240" w:after="240"/>
        <w:jc w:val="center"/>
        <w:outlineLvl w:val="0"/>
        <w:rPr>
          <w:b/>
          <w:bCs/>
          <w:caps/>
          <w:sz w:val="28"/>
          <w:szCs w:val="28"/>
        </w:rPr>
      </w:pPr>
      <w:bookmarkStart w:id="7" w:name="_Toc88754702"/>
      <w:bookmarkStart w:id="8" w:name="_Toc499029520"/>
      <w:r w:rsidRPr="009A5A21">
        <w:rPr>
          <w:b/>
          <w:bCs/>
          <w:caps/>
          <w:sz w:val="28"/>
          <w:szCs w:val="28"/>
        </w:rPr>
        <w:lastRenderedPageBreak/>
        <w:t>Основная часть</w:t>
      </w:r>
      <w:bookmarkEnd w:id="7"/>
      <w:bookmarkEnd w:id="8"/>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9" w:name="_Toc88754703"/>
      <w:r w:rsidRPr="009A5A21">
        <w:rPr>
          <w:rFonts w:cs="Arial"/>
          <w:b/>
          <w:bCs/>
          <w:i/>
          <w:iCs/>
          <w:sz w:val="24"/>
          <w:szCs w:val="28"/>
        </w:rPr>
        <w:t>Общие положения</w:t>
      </w:r>
      <w:bookmarkEnd w:id="9"/>
    </w:p>
    <w:p w:rsidR="009A5A21" w:rsidRPr="009A5A21" w:rsidRDefault="009A5A21" w:rsidP="009A5A21">
      <w:pPr>
        <w:ind w:firstLine="709"/>
        <w:jc w:val="both"/>
        <w:rPr>
          <w:sz w:val="24"/>
          <w:szCs w:val="24"/>
          <w:lang w:eastAsia="ar-SA" w:bidi="en-US"/>
        </w:rPr>
      </w:pPr>
      <w:bookmarkStart w:id="10" w:name="OLE_LINK118"/>
      <w:bookmarkStart w:id="11" w:name="OLE_LINK117"/>
      <w:bookmarkStart w:id="12" w:name="OLE_LINK52"/>
      <w:bookmarkStart w:id="13" w:name="OLE_LINK51"/>
      <w:bookmarkStart w:id="14" w:name="OLE_LINK50"/>
      <w:bookmarkStart w:id="15" w:name="OLE_LINK49"/>
      <w:bookmarkStart w:id="16" w:name="OLE_LINK67"/>
      <w:bookmarkStart w:id="17" w:name="OLE_LINK66"/>
      <w:r w:rsidRPr="009A5A21">
        <w:rPr>
          <w:sz w:val="24"/>
          <w:szCs w:val="24"/>
          <w:lang w:eastAsia="ar-SA" w:bidi="en-US"/>
        </w:rPr>
        <w:t xml:space="preserve">Местные нормативы градостроительного проектирования муниципального образования Крапивенское Щекинского района </w:t>
      </w:r>
      <w:bookmarkEnd w:id="10"/>
      <w:bookmarkEnd w:id="11"/>
      <w:bookmarkEnd w:id="12"/>
      <w:bookmarkEnd w:id="13"/>
      <w:bookmarkEnd w:id="14"/>
      <w:bookmarkEnd w:id="15"/>
      <w:r w:rsidRPr="009A5A21">
        <w:rPr>
          <w:sz w:val="24"/>
          <w:szCs w:val="24"/>
          <w:lang w:eastAsia="ar-SA" w:bidi="en-US"/>
        </w:rPr>
        <w:t xml:space="preserve">(далее также – МНГП МО Крапивенское) разрабатываются в </w:t>
      </w:r>
      <w:r w:rsidRPr="009A5A21">
        <w:rPr>
          <w:i/>
          <w:iCs/>
          <w:sz w:val="24"/>
          <w:szCs w:val="24"/>
          <w:lang w:eastAsia="ar-SA" w:bidi="en-US"/>
        </w:rPr>
        <w:t>целях</w:t>
      </w:r>
      <w:r w:rsidRPr="009A5A21">
        <w:rPr>
          <w:sz w:val="24"/>
          <w:szCs w:val="24"/>
          <w:lang w:eastAsia="ar-SA" w:bidi="en-US"/>
        </w:rPr>
        <w:t xml:space="preserve"> определения совокупности расчетных показателей минимально допустимого уровня обеспеченности населения муниципального образования Крапивенское Щекинского района Тульской области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bookmarkEnd w:id="16"/>
    <w:bookmarkEnd w:id="17"/>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При разработке </w:t>
      </w:r>
      <w:bookmarkStart w:id="18" w:name="OLE_LINK81"/>
      <w:r w:rsidRPr="009A5A21">
        <w:rPr>
          <w:sz w:val="24"/>
          <w:szCs w:val="24"/>
          <w:lang w:eastAsia="ar-SA" w:bidi="en-US"/>
        </w:rPr>
        <w:t xml:space="preserve">МНГП </w:t>
      </w:r>
      <w:bookmarkEnd w:id="18"/>
      <w:r w:rsidRPr="009A5A21">
        <w:rPr>
          <w:sz w:val="24"/>
          <w:szCs w:val="24"/>
          <w:lang w:eastAsia="ar-SA" w:bidi="en-US"/>
        </w:rPr>
        <w:t xml:space="preserve">муниципального образования Крапивенское Щекинского района решаются следующие </w:t>
      </w:r>
      <w:r w:rsidRPr="009A5A21">
        <w:rPr>
          <w:i/>
          <w:sz w:val="24"/>
          <w:szCs w:val="24"/>
          <w:lang w:eastAsia="ar-SA" w:bidi="en-US"/>
        </w:rPr>
        <w:t>задачи</w:t>
      </w:r>
      <w:r w:rsidRPr="009A5A21">
        <w:rPr>
          <w:sz w:val="24"/>
          <w:szCs w:val="24"/>
          <w:lang w:eastAsia="ar-SA" w:bidi="en-US"/>
        </w:rPr>
        <w:t>:</w:t>
      </w:r>
    </w:p>
    <w:p w:rsidR="009A5A21" w:rsidRPr="009A5A21" w:rsidRDefault="009A5A21" w:rsidP="009A5A21">
      <w:pPr>
        <w:ind w:firstLine="709"/>
        <w:jc w:val="both"/>
        <w:rPr>
          <w:sz w:val="24"/>
          <w:szCs w:val="24"/>
          <w:lang w:bidi="en-US"/>
        </w:rPr>
      </w:pPr>
      <w:r w:rsidRPr="009A5A21">
        <w:rPr>
          <w:sz w:val="24"/>
          <w:szCs w:val="24"/>
          <w:lang w:eastAsia="ar-SA" w:bidi="en-US"/>
        </w:rPr>
        <w:t xml:space="preserve">1) </w:t>
      </w:r>
      <w:r w:rsidRPr="009A5A21">
        <w:rPr>
          <w:sz w:val="24"/>
          <w:szCs w:val="24"/>
          <w:lang w:bidi="en-US"/>
        </w:rPr>
        <w:t xml:space="preserve">подготовка основной части нормативов градостроительного проектирования </w:t>
      </w:r>
      <w:r w:rsidRPr="009A5A21">
        <w:rPr>
          <w:sz w:val="24"/>
          <w:szCs w:val="24"/>
          <w:lang w:eastAsia="ar-SA" w:bidi="en-US"/>
        </w:rPr>
        <w:t>муниципального образования Крапивенское Щекинского района</w:t>
      </w:r>
      <w:r w:rsidRPr="009A5A21">
        <w:rPr>
          <w:sz w:val="24"/>
          <w:szCs w:val="24"/>
          <w:lang w:bidi="en-US"/>
        </w:rPr>
        <w:t>, содержащей расчетные показатели минимально допустимого уровня обеспеченности населения объектами местного значения сельского поселения, а также расчетные показатели максимально допустимого уровня территориальной доступности таких объектов для населения;</w:t>
      </w:r>
    </w:p>
    <w:p w:rsidR="009A5A21" w:rsidRPr="009A5A21" w:rsidRDefault="009A5A21" w:rsidP="009A5A21">
      <w:pPr>
        <w:ind w:firstLine="709"/>
        <w:jc w:val="both"/>
        <w:rPr>
          <w:sz w:val="24"/>
          <w:szCs w:val="24"/>
        </w:rPr>
      </w:pPr>
      <w:r w:rsidRPr="009A5A21">
        <w:rPr>
          <w:sz w:val="24"/>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Pr="009A5A21">
        <w:rPr>
          <w:sz w:val="24"/>
          <w:szCs w:val="22"/>
        </w:rPr>
        <w:t>муниципального образования Крапивенское Щекинского района</w:t>
      </w:r>
      <w:r w:rsidRPr="009A5A21">
        <w:rPr>
          <w:sz w:val="24"/>
          <w:szCs w:val="24"/>
        </w:rPr>
        <w:t>;</w:t>
      </w:r>
    </w:p>
    <w:p w:rsidR="009A5A21" w:rsidRPr="009A5A21" w:rsidRDefault="009A5A21" w:rsidP="009A5A21">
      <w:pPr>
        <w:ind w:firstLine="709"/>
        <w:jc w:val="both"/>
        <w:rPr>
          <w:sz w:val="24"/>
          <w:szCs w:val="24"/>
        </w:rPr>
      </w:pPr>
      <w:r w:rsidRPr="009A5A21">
        <w:rPr>
          <w:sz w:val="24"/>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Pr="009A5A21">
        <w:rPr>
          <w:sz w:val="24"/>
          <w:szCs w:val="22"/>
        </w:rPr>
        <w:t>муниципального образования Крапивенское Щекинского района</w:t>
      </w:r>
      <w:r w:rsidRPr="009A5A21">
        <w:rPr>
          <w:sz w:val="24"/>
          <w:szCs w:val="24"/>
        </w:rPr>
        <w:t>.</w:t>
      </w:r>
    </w:p>
    <w:p w:rsidR="009A5A21" w:rsidRPr="009A5A21" w:rsidRDefault="009A5A21" w:rsidP="009A5A21">
      <w:pPr>
        <w:ind w:firstLine="709"/>
        <w:jc w:val="both"/>
        <w:rPr>
          <w:sz w:val="24"/>
          <w:szCs w:val="22"/>
        </w:rPr>
      </w:pPr>
      <w:r w:rsidRPr="009A5A21">
        <w:rPr>
          <w:i/>
          <w:iCs/>
          <w:sz w:val="24"/>
          <w:szCs w:val="22"/>
        </w:rPr>
        <w:t>Области нормирования</w:t>
      </w:r>
      <w:r w:rsidRPr="009A5A21">
        <w:rPr>
          <w:sz w:val="24"/>
          <w:szCs w:val="22"/>
        </w:rPr>
        <w:t>, для которых нормативами градостроительного проектирования установлены расчетные показатели, включают в себя: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электро-, тепло-, газо- и водоснабжение населения, водоотведение;</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автомобильные дороги местного значения;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физическая культура и массовый спорт;</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культура;</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содержание мест захоронения;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предоставление транспортных услуг населению, организация транспортного обслуживания населения в границах поселения;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обеспечение местами массового отдыха населения;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обеспечение населения велосипедными дорожками и полосами для велосипедистов;</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транспортная инфраструктура;</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связь, общественное питание, торговля, бытовое и коммунальное обслуживание;</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деятельность органов местного самоуправления сельского поселения;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благоустройство и озеленение территории сельского поселения;</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сбор и транспортирование твердых коммунальных отходов;</w:t>
      </w:r>
    </w:p>
    <w:p w:rsidR="009A5A21" w:rsidRPr="009A5A21" w:rsidRDefault="009A5A21" w:rsidP="009A5A21">
      <w:pPr>
        <w:numPr>
          <w:ilvl w:val="0"/>
          <w:numId w:val="18"/>
        </w:numPr>
        <w:contextualSpacing/>
        <w:jc w:val="both"/>
        <w:rPr>
          <w:rFonts w:eastAsia="Arial"/>
          <w:sz w:val="24"/>
          <w:szCs w:val="24"/>
          <w:lang w:eastAsia="en-US"/>
        </w:rPr>
      </w:pPr>
      <w:r w:rsidRPr="009A5A21">
        <w:rPr>
          <w:rFonts w:eastAsia="Arial"/>
          <w:sz w:val="24"/>
          <w:szCs w:val="22"/>
          <w:lang w:eastAsia="en-US"/>
        </w:rPr>
        <w:t>обеспечение</w:t>
      </w:r>
      <w:r w:rsidRPr="009A5A21">
        <w:rPr>
          <w:rFonts w:eastAsia="Arial"/>
          <w:sz w:val="24"/>
          <w:szCs w:val="24"/>
          <w:lang w:eastAsia="en-US"/>
        </w:rPr>
        <w:t xml:space="preserve"> </w:t>
      </w:r>
      <w:r w:rsidRPr="009A5A21">
        <w:rPr>
          <w:rFonts w:eastAsia="Arial"/>
          <w:sz w:val="24"/>
          <w:szCs w:val="22"/>
          <w:lang w:eastAsia="en-US"/>
        </w:rPr>
        <w:t>первичных мер пожарной безопасности в границах населенных пунктов поселения.</w:t>
      </w:r>
    </w:p>
    <w:p w:rsidR="009A5A21" w:rsidRPr="009A5A21" w:rsidRDefault="009A5A21" w:rsidP="009A5A21">
      <w:pPr>
        <w:ind w:firstLine="709"/>
        <w:jc w:val="both"/>
        <w:rPr>
          <w:sz w:val="24"/>
          <w:szCs w:val="24"/>
        </w:rPr>
      </w:pPr>
      <w:r w:rsidRPr="009A5A21">
        <w:rPr>
          <w:sz w:val="24"/>
          <w:szCs w:val="24"/>
        </w:rPr>
        <w:t xml:space="preserve">В качестве фактора </w:t>
      </w:r>
      <w:r w:rsidRPr="009A5A21">
        <w:rPr>
          <w:i/>
          <w:iCs/>
          <w:sz w:val="24"/>
          <w:szCs w:val="24"/>
        </w:rPr>
        <w:t>дифференциации</w:t>
      </w:r>
      <w:r w:rsidRPr="009A5A21">
        <w:rPr>
          <w:sz w:val="24"/>
          <w:szCs w:val="24"/>
        </w:rPr>
        <w:t xml:space="preserve"> (районирования) проектируемой территории МО </w:t>
      </w:r>
      <w:r w:rsidRPr="009A5A21">
        <w:rPr>
          <w:sz w:val="24"/>
          <w:szCs w:val="22"/>
        </w:rPr>
        <w:t xml:space="preserve">Крапивенское </w:t>
      </w:r>
      <w:r w:rsidRPr="009A5A21">
        <w:rPr>
          <w:sz w:val="24"/>
          <w:szCs w:val="24"/>
        </w:rPr>
        <w:t>для установления значений расчетных показателей в МНГП определены:</w:t>
      </w:r>
    </w:p>
    <w:p w:rsidR="009A5A21" w:rsidRPr="009A5A21" w:rsidRDefault="009A5A21" w:rsidP="009A5A21">
      <w:pPr>
        <w:numPr>
          <w:ilvl w:val="0"/>
          <w:numId w:val="18"/>
        </w:numPr>
        <w:contextualSpacing/>
        <w:jc w:val="both"/>
        <w:rPr>
          <w:rFonts w:eastAsia="Arial"/>
          <w:sz w:val="24"/>
          <w:szCs w:val="22"/>
          <w:lang w:eastAsia="en-US"/>
        </w:rPr>
      </w:pPr>
      <w:bookmarkStart w:id="19" w:name="_Hlk87978108"/>
      <w:r w:rsidRPr="009A5A21">
        <w:rPr>
          <w:rFonts w:eastAsia="Arial"/>
          <w:sz w:val="24"/>
          <w:szCs w:val="22"/>
          <w:lang w:eastAsia="en-US"/>
        </w:rPr>
        <w:t>вид (категория) населенных пунктов: сельские населенные пункты;</w:t>
      </w:r>
    </w:p>
    <w:p w:rsidR="009A5A21" w:rsidRPr="009A5A21" w:rsidRDefault="009A5A21" w:rsidP="009A5A21">
      <w:pPr>
        <w:numPr>
          <w:ilvl w:val="0"/>
          <w:numId w:val="18"/>
        </w:numPr>
        <w:contextualSpacing/>
        <w:jc w:val="both"/>
        <w:rPr>
          <w:rFonts w:eastAsia="Arial"/>
          <w:sz w:val="24"/>
          <w:szCs w:val="22"/>
          <w:lang w:eastAsia="en-US"/>
        </w:rPr>
      </w:pPr>
      <w:r w:rsidRPr="009A5A21">
        <w:rPr>
          <w:rFonts w:eastAsia="Arial"/>
          <w:sz w:val="24"/>
          <w:szCs w:val="22"/>
          <w:lang w:eastAsia="en-US"/>
        </w:rPr>
        <w:t>численность населения населенных пунктов сельского поселения.</w:t>
      </w:r>
    </w:p>
    <w:bookmarkEnd w:id="19"/>
    <w:p w:rsidR="009A5A21" w:rsidRPr="009A5A21" w:rsidRDefault="009A5A21" w:rsidP="009A5A21">
      <w:pPr>
        <w:ind w:firstLine="709"/>
        <w:jc w:val="both"/>
        <w:rPr>
          <w:sz w:val="24"/>
          <w:szCs w:val="24"/>
        </w:rPr>
      </w:pPr>
      <w:r w:rsidRPr="009A5A21">
        <w:rPr>
          <w:sz w:val="24"/>
          <w:szCs w:val="24"/>
        </w:rPr>
        <w:t xml:space="preserve">При этом для большинства расчетных показателей установлены единые нормативные показатели для всей территории муниципального образования </w:t>
      </w:r>
      <w:r w:rsidRPr="009A5A21">
        <w:rPr>
          <w:sz w:val="24"/>
          <w:szCs w:val="22"/>
        </w:rPr>
        <w:t>Крапивенское Щекинского района</w:t>
      </w:r>
      <w:r w:rsidRPr="009A5A21">
        <w:rPr>
          <w:sz w:val="24"/>
          <w:szCs w:val="24"/>
        </w:rPr>
        <w:t>.</w:t>
      </w:r>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20" w:name="_Toc88754704"/>
      <w:bookmarkStart w:id="21" w:name="_Toc84513399"/>
      <w:r w:rsidRPr="009A5A21">
        <w:rPr>
          <w:rFonts w:cs="Arial"/>
          <w:b/>
          <w:bCs/>
          <w:i/>
          <w:iCs/>
          <w:sz w:val="24"/>
          <w:szCs w:val="28"/>
        </w:rPr>
        <w:lastRenderedPageBreak/>
        <w:t>Расчетные показатели для МНГП</w:t>
      </w:r>
      <w:bookmarkEnd w:id="20"/>
      <w:bookmarkEnd w:id="21"/>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2" w:name="_Toc498361750"/>
      <w:bookmarkStart w:id="23" w:name="_Toc88055612"/>
      <w:bookmarkStart w:id="24" w:name="_Toc88586327"/>
      <w:bookmarkStart w:id="25" w:name="_Toc88754705"/>
      <w:r w:rsidRPr="009A5A21">
        <w:rPr>
          <w:rFonts w:cs="Arial"/>
          <w:bCs/>
          <w:i/>
          <w:sz w:val="24"/>
          <w:szCs w:val="26"/>
        </w:rPr>
        <w:t>Объекты местного значения сельского поселения</w:t>
      </w:r>
      <w:bookmarkStart w:id="26" w:name="OLE_LINK254"/>
      <w:bookmarkStart w:id="27" w:name="OLE_LINK253"/>
      <w:r w:rsidRPr="009A5A21">
        <w:rPr>
          <w:rFonts w:cs="Arial"/>
          <w:bCs/>
          <w:i/>
          <w:sz w:val="24"/>
          <w:szCs w:val="26"/>
        </w:rPr>
        <w:t xml:space="preserve"> в области </w:t>
      </w:r>
      <w:bookmarkEnd w:id="22"/>
      <w:bookmarkEnd w:id="26"/>
      <w:bookmarkEnd w:id="27"/>
      <w:r w:rsidRPr="009A5A21">
        <w:rPr>
          <w:rFonts w:cs="Arial"/>
          <w:bCs/>
          <w:i/>
          <w:sz w:val="24"/>
          <w:szCs w:val="26"/>
        </w:rPr>
        <w:t>электро-, тепло-, газо- и водоснабжения населения, водоотведения</w:t>
      </w:r>
      <w:bookmarkEnd w:id="23"/>
      <w:bookmarkEnd w:id="24"/>
      <w:bookmarkEnd w:id="25"/>
    </w:p>
    <w:p w:rsidR="009A5A21" w:rsidRPr="009A5A21" w:rsidRDefault="009A5A21" w:rsidP="009A5A21">
      <w:pPr>
        <w:keepNext/>
        <w:spacing w:before="120"/>
        <w:ind w:firstLine="709"/>
        <w:jc w:val="right"/>
        <w:rPr>
          <w:b/>
          <w:i/>
          <w:sz w:val="24"/>
          <w:szCs w:val="22"/>
        </w:rPr>
      </w:pPr>
      <w:r w:rsidRPr="009A5A21">
        <w:rPr>
          <w:b/>
          <w:i/>
          <w:sz w:val="24"/>
          <w:szCs w:val="22"/>
        </w:rPr>
        <w:t>Таблица 1.1</w:t>
      </w:r>
    </w:p>
    <w:p w:rsidR="009A5A21" w:rsidRPr="009A5A21" w:rsidRDefault="009A5A21" w:rsidP="009A5A21">
      <w:pPr>
        <w:suppressAutoHyphens/>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2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5"/>
        <w:gridCol w:w="1840"/>
        <w:gridCol w:w="1561"/>
        <w:gridCol w:w="1282"/>
        <w:gridCol w:w="998"/>
        <w:gridCol w:w="993"/>
        <w:gridCol w:w="265"/>
        <w:gridCol w:w="433"/>
        <w:gridCol w:w="723"/>
      </w:tblGrid>
      <w:tr w:rsidR="009A5A21" w:rsidRPr="009A5A21" w:rsidTr="009A5A21">
        <w:trPr>
          <w:tblHeader/>
        </w:trPr>
        <w:tc>
          <w:tcPr>
            <w:tcW w:w="1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lang w:eastAsia="ar-SA" w:bidi="en-US"/>
              </w:rPr>
            </w:pPr>
            <w:r w:rsidRPr="009A5A21">
              <w:rPr>
                <w:b/>
                <w:i/>
                <w:lang w:eastAsia="ar-SA" w:bidi="en-US"/>
              </w:rPr>
              <w:t>Значение расчетного показателя</w:t>
            </w:r>
          </w:p>
        </w:tc>
      </w:tr>
      <w:tr w:rsidR="009A5A21" w:rsidRPr="009A5A21" w:rsidTr="009A5A21">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электроснабжения</w:t>
            </w:r>
          </w:p>
        </w:tc>
        <w:tc>
          <w:tcPr>
            <w:tcW w:w="18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электропотребления, кВт*ч/ чел. в год [1]</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950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1350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Использование максимума электрической нагрузки</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4100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4400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val="en-US" w:eastAsia="ar-SA" w:bidi="en-US"/>
              </w:rPr>
            </w:pPr>
            <w:r w:rsidRPr="009A5A21">
              <w:rPr>
                <w:lang w:eastAsia="ar-SA" w:bidi="en-US"/>
              </w:rPr>
              <w:t>Не нормируется</w:t>
            </w:r>
          </w:p>
        </w:tc>
      </w:tr>
      <w:tr w:rsidR="009A5A21" w:rsidRPr="009A5A21" w:rsidTr="009A5A21">
        <w:trPr>
          <w:trHeight w:val="531"/>
        </w:trPr>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теплоснабжения</w:t>
            </w:r>
          </w:p>
        </w:tc>
        <w:tc>
          <w:tcPr>
            <w:tcW w:w="18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Расход тепловой энергии на отопление и вентиляцию зданий, Вт/(куб.м* °</w:t>
            </w:r>
            <w:r w:rsidRPr="009A5A21">
              <w:rPr>
                <w:lang w:val="en-US" w:eastAsia="ar-SA" w:bidi="en-US"/>
              </w:rPr>
              <w:t>C</w:t>
            </w:r>
            <w:r w:rsidRPr="009A5A21">
              <w:rPr>
                <w:lang w:eastAsia="ar-SA" w:bidi="en-US"/>
              </w:rPr>
              <w:t>)</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для малоэтажных жилых одноквартирных зданий [2]</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площадь здания, кв. м</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количество этажей</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469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4</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50 и менее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0,579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0,558</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0,496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0,538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0,414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0,434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0,455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0,476</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400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0,372</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0,372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0,393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0,414</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600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0,359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0,359</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0,359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0,372</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1000 и более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0,336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0,336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0,336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0,336</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для многоквартирных жилых и общественных зданий</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типы зданий</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количество этажей</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469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lang w:eastAsia="ar-SA" w:bidi="en-US"/>
              </w:rPr>
            </w:pPr>
            <w:r w:rsidRPr="009A5A21">
              <w:rPr>
                <w:lang w:eastAsia="ar-SA" w:bidi="en-US"/>
              </w:rPr>
              <w:t>4, 5</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жилые, гостиницы, общежития</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0,414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0,372</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0,359</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общественные, кроме перечисленных ниже </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0,487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0,440</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0,417</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0,371</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поликлиники и лечебные учреждения, дома-интернаты</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0,394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0,382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0,371</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sz w:val="18"/>
                <w:szCs w:val="18"/>
                <w:lang w:eastAsia="ar-SA" w:bidi="en-US"/>
              </w:rPr>
            </w:pPr>
            <w:r w:rsidRPr="009A5A21">
              <w:rPr>
                <w:sz w:val="18"/>
                <w:szCs w:val="18"/>
                <w:lang w:eastAsia="ar-SA" w:bidi="en-US"/>
              </w:rPr>
              <w:t>0,359</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дошкольные учреждения</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0,521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0,521</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0,521</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сервисного </w:t>
            </w:r>
            <w:r w:rsidRPr="009A5A21">
              <w:rPr>
                <w:lang w:eastAsia="ar-SA" w:bidi="en-US"/>
              </w:rPr>
              <w:lastRenderedPageBreak/>
              <w:t>обслуживания</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lastRenderedPageBreak/>
              <w:t>0,266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0,255</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0,243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0,232</w:t>
            </w:r>
          </w:p>
        </w:tc>
      </w:tr>
      <w:tr w:rsidR="009A5A21" w:rsidRPr="009A5A21" w:rsidTr="009A5A21">
        <w:trPr>
          <w:trHeight w:val="1022"/>
        </w:trPr>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административного назначения (офисы)</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0,417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0,394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0,382</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jc w:val="center"/>
              <w:rPr>
                <w:sz w:val="18"/>
                <w:szCs w:val="18"/>
                <w:lang w:eastAsia="ar-SA" w:bidi="en-US"/>
              </w:rPr>
            </w:pPr>
            <w:r w:rsidRPr="009A5A21">
              <w:rPr>
                <w:sz w:val="18"/>
                <w:szCs w:val="18"/>
                <w:lang w:eastAsia="ar-SA" w:bidi="en-US"/>
              </w:rPr>
              <w:t>0,313</w:t>
            </w:r>
          </w:p>
        </w:tc>
      </w:tr>
      <w:tr w:rsidR="009A5A21" w:rsidRPr="009A5A21" w:rsidTr="009A5A21">
        <w:trPr>
          <w:trHeight w:val="1031"/>
        </w:trPr>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 xml:space="preserve">Объекты газоснабжения </w:t>
            </w:r>
          </w:p>
        </w:tc>
        <w:tc>
          <w:tcPr>
            <w:tcW w:w="18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газопотребления, куб. м/год на 1 чел. [3]</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централизованное горячее водоснабжение</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val="en-US" w:eastAsia="ar-SA" w:bidi="en-US"/>
              </w:rPr>
            </w:pPr>
            <w:r w:rsidRPr="009A5A21">
              <w:rPr>
                <w:lang w:val="en-US" w:eastAsia="ar-SA" w:bidi="en-US"/>
              </w:rPr>
              <w:t>120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горячее водоснабжение от газовых водонагревателей</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val="en-US" w:eastAsia="ar-SA" w:bidi="en-US"/>
              </w:rPr>
            </w:pPr>
            <w:r w:rsidRPr="009A5A21">
              <w:rPr>
                <w:lang w:val="en-US" w:eastAsia="ar-SA" w:bidi="en-US"/>
              </w:rPr>
              <w:t>300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отсутствие всяких видов горячего водоснабжения</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220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водоснабжения</w:t>
            </w:r>
          </w:p>
        </w:tc>
        <w:tc>
          <w:tcPr>
            <w:tcW w:w="18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газопотребления,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140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195</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водоотведения</w:t>
            </w:r>
          </w:p>
        </w:tc>
        <w:tc>
          <w:tcPr>
            <w:tcW w:w="18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водоотведения,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140</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625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195</w:t>
            </w:r>
          </w:p>
        </w:tc>
      </w:tr>
      <w:tr w:rsidR="009A5A21" w:rsidRPr="009A5A21" w:rsidTr="009A5A21">
        <w:tc>
          <w:tcPr>
            <w:tcW w:w="920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Расчетный показатель </w:t>
            </w:r>
            <w:r w:rsidRPr="009A5A21">
              <w:rPr>
                <w:lang w:eastAsia="ar-SA" w:bidi="en-US"/>
              </w:rPr>
              <w:lastRenderedPageBreak/>
              <w:t>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lastRenderedPageBreak/>
              <w:t>Не нормируется</w:t>
            </w:r>
          </w:p>
        </w:tc>
      </w:tr>
      <w:tr w:rsidR="009A5A21" w:rsidRPr="009A5A21" w:rsidTr="009A5A21">
        <w:trPr>
          <w:trHeight w:val="2018"/>
        </w:trPr>
        <w:tc>
          <w:tcPr>
            <w:tcW w:w="9205"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keepNext/>
              <w:jc w:val="both"/>
              <w:rPr>
                <w:b/>
                <w:lang w:eastAsia="ar-SA" w:bidi="en-US"/>
              </w:rPr>
            </w:pPr>
            <w:r w:rsidRPr="009A5A21">
              <w:rPr>
                <w:b/>
                <w:lang w:eastAsia="ar-SA" w:bidi="en-US"/>
              </w:rPr>
              <w:lastRenderedPageBreak/>
              <w:t xml:space="preserve">Примечания: </w:t>
            </w:r>
          </w:p>
          <w:p w:rsidR="009A5A21" w:rsidRPr="009A5A21" w:rsidRDefault="009A5A21" w:rsidP="009A5A21">
            <w:pPr>
              <w:jc w:val="both"/>
              <w:rPr>
                <w:lang w:eastAsia="ar-SA" w:bidi="en-US"/>
              </w:rPr>
            </w:pPr>
            <w:r w:rsidRPr="009A5A21">
              <w:rPr>
                <w:lang w:eastAsia="ar-SA" w:bidi="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w:t>
            </w:r>
          </w:p>
          <w:p w:rsidR="009A5A21" w:rsidRPr="009A5A21" w:rsidRDefault="009A5A21" w:rsidP="009A5A21">
            <w:pPr>
              <w:jc w:val="both"/>
              <w:rPr>
                <w:lang w:eastAsia="ar-SA" w:bidi="en-US"/>
              </w:rPr>
            </w:pPr>
            <w:r w:rsidRPr="009A5A21">
              <w:rPr>
                <w:lang w:eastAsia="ar-SA" w:bidi="en-US"/>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9A5A21" w:rsidRPr="009A5A21" w:rsidRDefault="009A5A21" w:rsidP="009A5A21">
            <w:pPr>
              <w:jc w:val="both"/>
              <w:rPr>
                <w:lang w:eastAsia="ar-SA" w:bidi="en-US"/>
              </w:rPr>
            </w:pPr>
            <w:r w:rsidRPr="009A5A21">
              <w:rPr>
                <w:lang w:eastAsia="ar-SA" w:bidi="en-US"/>
              </w:rPr>
              <w:t>3. Укрупненные показатели потребления газа приведены при теплоте сгорания газа 34 МДж/куб. м (8000 ккал/куб. м).</w:t>
            </w:r>
          </w:p>
          <w:p w:rsidR="009A5A21" w:rsidRPr="009A5A21" w:rsidRDefault="009A5A21" w:rsidP="009A5A21">
            <w:pPr>
              <w:jc w:val="both"/>
              <w:rPr>
                <w:lang w:eastAsia="ar-SA" w:bidi="en-US"/>
              </w:rPr>
            </w:pPr>
            <w:r w:rsidRPr="009A5A21">
              <w:rPr>
                <w:lang w:eastAsia="ar-SA" w:bidi="en-US"/>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и технологическим данным.</w:t>
            </w:r>
          </w:p>
          <w:p w:rsidR="009A5A21" w:rsidRPr="009A5A21" w:rsidRDefault="009A5A21" w:rsidP="009A5A21">
            <w:pPr>
              <w:jc w:val="both"/>
              <w:rPr>
                <w:lang w:eastAsia="ar-SA" w:bidi="en-US"/>
              </w:rPr>
            </w:pPr>
            <w:r w:rsidRPr="009A5A21">
              <w:rPr>
                <w:lang w:eastAsia="ar-SA" w:bidi="en-US"/>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8" w:name="_Toc46243828"/>
      <w:bookmarkStart w:id="29" w:name="_Toc498361751"/>
      <w:bookmarkStart w:id="30" w:name="_Toc88754706"/>
      <w:r w:rsidRPr="009A5A21">
        <w:rPr>
          <w:rFonts w:cs="Arial"/>
          <w:bCs/>
          <w:i/>
          <w:sz w:val="24"/>
          <w:szCs w:val="26"/>
        </w:rPr>
        <w:t>Объекты местного значения сельского поселения</w:t>
      </w:r>
      <w:bookmarkStart w:id="31" w:name="OLE_LINK145"/>
      <w:r w:rsidRPr="009A5A21">
        <w:rPr>
          <w:rFonts w:cs="Arial"/>
          <w:bCs/>
          <w:i/>
          <w:sz w:val="24"/>
          <w:szCs w:val="26"/>
        </w:rPr>
        <w:t xml:space="preserve"> в области автомобильных дорог местного значения</w:t>
      </w:r>
      <w:bookmarkEnd w:id="28"/>
      <w:bookmarkEnd w:id="29"/>
      <w:bookmarkEnd w:id="30"/>
      <w:bookmarkEnd w:id="31"/>
    </w:p>
    <w:p w:rsidR="009A5A21" w:rsidRPr="009A5A21" w:rsidRDefault="009A5A21" w:rsidP="009A5A21">
      <w:pPr>
        <w:keepNext/>
        <w:spacing w:before="120"/>
        <w:ind w:firstLine="709"/>
        <w:jc w:val="right"/>
        <w:rPr>
          <w:b/>
          <w:i/>
          <w:sz w:val="24"/>
          <w:szCs w:val="22"/>
        </w:rPr>
      </w:pPr>
      <w:bookmarkStart w:id="32" w:name="OLE_LINK185"/>
      <w:bookmarkStart w:id="33" w:name="OLE_LINK186"/>
      <w:bookmarkStart w:id="34" w:name="OLE_LINK141"/>
      <w:r w:rsidRPr="009A5A21">
        <w:rPr>
          <w:b/>
          <w:i/>
          <w:sz w:val="24"/>
          <w:szCs w:val="22"/>
        </w:rPr>
        <w:t>Таблица 1.2</w:t>
      </w:r>
    </w:p>
    <w:p w:rsidR="009A5A21" w:rsidRPr="009A5A21" w:rsidRDefault="009A5A21" w:rsidP="009A5A21">
      <w:pPr>
        <w:keepNext/>
        <w:suppressAutoHyphens/>
        <w:spacing w:after="120"/>
        <w:jc w:val="center"/>
        <w:rPr>
          <w:b/>
          <w:i/>
          <w:sz w:val="24"/>
          <w:szCs w:val="22"/>
        </w:rPr>
      </w:pPr>
      <w:bookmarkStart w:id="35" w:name="OLE_LINK152"/>
      <w:bookmarkStart w:id="36" w:name="OLE_LINK151"/>
      <w:r w:rsidRPr="009A5A21">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5"/>
      <w:bookmarkEnd w:id="36"/>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8"/>
        <w:gridCol w:w="1987"/>
        <w:gridCol w:w="2690"/>
        <w:gridCol w:w="993"/>
      </w:tblGrid>
      <w:tr w:rsidR="009A5A21" w:rsidRPr="009A5A21" w:rsidTr="009A5A21">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Улично-дорожная сеть населенного пункта</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 [1]</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val="en-US" w:eastAsia="ar-SA" w:bidi="en-US"/>
              </w:rPr>
            </w:pPr>
            <w:r w:rsidRPr="009A5A21">
              <w:rPr>
                <w:lang w:eastAsia="ar-SA" w:bidi="en-US"/>
              </w:rPr>
              <w:t>Ширина полосы движения, м</w:t>
            </w:r>
            <w:r w:rsidRPr="009A5A21">
              <w:rPr>
                <w:lang w:val="en-US" w:eastAsia="ar-SA" w:bidi="en-US"/>
              </w:rPr>
              <w:t xml:space="preserve"> </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3,5</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val="en-US"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3,0</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val="en-US"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2,75</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val="en-US"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4,5</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Число полос движения (суммарно в двух направлениях), ед.</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Ширина пешеходной части тротуара,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val="en-US" w:eastAsia="ar-SA" w:bidi="en-US"/>
              </w:rPr>
            </w:pPr>
            <w:r w:rsidRPr="009A5A21">
              <w:rPr>
                <w:lang w:eastAsia="ar-SA" w:bidi="en-US"/>
              </w:rPr>
              <w:t xml:space="preserve">1,0 </w:t>
            </w:r>
            <w:r w:rsidRPr="009A5A21">
              <w:rPr>
                <w:lang w:val="en-US" w:eastAsia="ar-SA" w:bidi="en-US"/>
              </w:rPr>
              <w:t>[2]</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68"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Плотность дорог улично-дорожной сети, км/кв. км</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По заданию на проектирование</w:t>
            </w:r>
          </w:p>
        </w:tc>
      </w:tr>
      <w:tr w:rsidR="009A5A21" w:rsidRPr="009A5A21" w:rsidTr="009A5A21">
        <w:trPr>
          <w:cantSplit/>
        </w:trPr>
        <w:tc>
          <w:tcPr>
            <w:tcW w:w="934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948"/>
        </w:trPr>
        <w:tc>
          <w:tcPr>
            <w:tcW w:w="934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b/>
                <w:lang w:eastAsia="ar-SA" w:bidi="en-US"/>
              </w:rPr>
            </w:pPr>
            <w:r w:rsidRPr="009A5A21">
              <w:rPr>
                <w:b/>
                <w:lang w:eastAsia="ar-SA" w:bidi="en-US"/>
              </w:rPr>
              <w:lastRenderedPageBreak/>
              <w:t>Примечания:</w:t>
            </w:r>
          </w:p>
          <w:p w:rsidR="009A5A21" w:rsidRPr="009A5A21" w:rsidRDefault="009A5A21" w:rsidP="009A5A21">
            <w:pPr>
              <w:jc w:val="both"/>
              <w:rPr>
                <w:lang w:eastAsia="ar-SA" w:bidi="en-US"/>
              </w:rPr>
            </w:pPr>
            <w:r w:rsidRPr="009A5A21">
              <w:rPr>
                <w:lang w:eastAsia="ar-SA" w:bidi="en-US"/>
              </w:rPr>
              <w:t>1. Остальные расчетные параметры улиц и дорог сельского поселения следует принимать по таблице 11.4 СП 42.13330.2016.</w:t>
            </w:r>
          </w:p>
          <w:p w:rsidR="009A5A21" w:rsidRPr="009A5A21" w:rsidRDefault="009A5A21" w:rsidP="009A5A21">
            <w:pPr>
              <w:jc w:val="both"/>
              <w:rPr>
                <w:lang w:eastAsia="ar-SA" w:bidi="en-US"/>
              </w:rPr>
            </w:pPr>
            <w:r w:rsidRPr="009A5A21">
              <w:rPr>
                <w:lang w:eastAsia="ar-SA" w:bidi="en-US"/>
              </w:rPr>
              <w:t>2. На местных дорогах тротуар допускает устраивать с одной стороны.</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37" w:name="_Toc498361752"/>
      <w:bookmarkStart w:id="38" w:name="_Toc88754707"/>
      <w:bookmarkStart w:id="39" w:name="OLE_LINK792"/>
      <w:bookmarkStart w:id="40" w:name="OLE_LINK793"/>
      <w:bookmarkStart w:id="41" w:name="OLE_LINK183"/>
      <w:bookmarkStart w:id="42" w:name="OLE_LINK184"/>
      <w:bookmarkEnd w:id="32"/>
      <w:bookmarkEnd w:id="33"/>
      <w:bookmarkEnd w:id="34"/>
      <w:r w:rsidRPr="009A5A21">
        <w:rPr>
          <w:rFonts w:cs="Arial"/>
          <w:bCs/>
          <w:i/>
          <w:sz w:val="24"/>
          <w:szCs w:val="26"/>
        </w:rPr>
        <w:t xml:space="preserve">Объекты местного значения сельского поселения в области </w:t>
      </w:r>
      <w:bookmarkStart w:id="43" w:name="OLE_LINK755"/>
      <w:bookmarkStart w:id="44" w:name="OLE_LINK754"/>
      <w:bookmarkStart w:id="45" w:name="OLE_LINK753"/>
      <w:r w:rsidRPr="009A5A21">
        <w:rPr>
          <w:rFonts w:cs="Arial"/>
          <w:bCs/>
          <w:i/>
          <w:sz w:val="24"/>
          <w:szCs w:val="26"/>
        </w:rPr>
        <w:t>физической культуры и массового спорта</w:t>
      </w:r>
      <w:bookmarkEnd w:id="37"/>
      <w:bookmarkEnd w:id="38"/>
      <w:bookmarkEnd w:id="43"/>
      <w:bookmarkEnd w:id="44"/>
      <w:bookmarkEnd w:id="45"/>
    </w:p>
    <w:p w:rsidR="009A5A21" w:rsidRPr="009A5A21" w:rsidRDefault="009A5A21" w:rsidP="009A5A21">
      <w:pPr>
        <w:keepNext/>
        <w:spacing w:before="120"/>
        <w:ind w:firstLine="709"/>
        <w:jc w:val="right"/>
        <w:rPr>
          <w:b/>
          <w:i/>
          <w:sz w:val="24"/>
          <w:szCs w:val="22"/>
        </w:rPr>
      </w:pPr>
      <w:bookmarkStart w:id="46" w:name="OLE_LINK791"/>
      <w:bookmarkStart w:id="47" w:name="OLE_LINK790"/>
      <w:bookmarkStart w:id="48" w:name="OLE_LINK823"/>
      <w:bookmarkStart w:id="49" w:name="OLE_LINK822"/>
      <w:r w:rsidRPr="009A5A21">
        <w:rPr>
          <w:b/>
          <w:i/>
          <w:sz w:val="24"/>
          <w:szCs w:val="22"/>
        </w:rPr>
        <w:t>Таблица 1.3</w:t>
      </w:r>
    </w:p>
    <w:p w:rsidR="009A5A21" w:rsidRPr="009A5A21" w:rsidRDefault="009A5A21" w:rsidP="009A5A21">
      <w:pPr>
        <w:keepNext/>
        <w:suppressAutoHyphens/>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TableGridReport4"/>
        <w:tblW w:w="94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4"/>
        <w:gridCol w:w="2224"/>
        <w:gridCol w:w="2550"/>
        <w:gridCol w:w="1700"/>
        <w:gridCol w:w="852"/>
      </w:tblGrid>
      <w:tr w:rsidR="009A5A21" w:rsidRPr="009A5A21" w:rsidTr="009A5A21">
        <w:trPr>
          <w:cantSplit/>
          <w:tblHeader/>
        </w:trPr>
        <w:tc>
          <w:tcPr>
            <w:tcW w:w="21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bookmarkStart w:id="50" w:name="OLE_LINK262"/>
            <w:bookmarkStart w:id="51" w:name="OLE_LINK261"/>
            <w:r w:rsidRPr="009A5A21">
              <w:rPr>
                <w:b/>
                <w:i/>
                <w:lang w:eastAsia="ar-SA" w:bidi="en-US"/>
              </w:rPr>
              <w:t>Наименование вида объекта</w:t>
            </w: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Наименование расчетного показателя, единица измерения</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lang w:eastAsia="ar-SA" w:bidi="en-US"/>
              </w:rPr>
            </w:pPr>
            <w:r w:rsidRPr="009A5A21">
              <w:rPr>
                <w:b/>
                <w:i/>
                <w:lang w:eastAsia="ar-SA" w:bidi="en-US"/>
              </w:rPr>
              <w:t>Значение расчетного показателя</w:t>
            </w:r>
          </w:p>
        </w:tc>
      </w:tr>
      <w:tr w:rsidR="009A5A21" w:rsidRPr="009A5A21" w:rsidTr="009A5A21">
        <w:trPr>
          <w:cantSplit/>
          <w:trHeight w:val="1002"/>
        </w:trPr>
        <w:tc>
          <w:tcPr>
            <w:tcW w:w="21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Объекты физической культуры спорта (всего)</w:t>
            </w: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Усредненный норматив единовременной пропускной способности объектов физкультуры и спорта, чел./1000 чел.</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122</w:t>
            </w:r>
          </w:p>
        </w:tc>
      </w:tr>
      <w:tr w:rsidR="009A5A21" w:rsidRPr="009A5A21" w:rsidTr="009A5A21">
        <w:trPr>
          <w:cantSplit/>
          <w:trHeight w:val="1002"/>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10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21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222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ед.</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 п. с численностью населения от 500 до 5000 чел.</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10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 п. с численностью населения менее 500 чел.</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10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21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Универсальная игровая площадка для баскетбола, мини-футбола, площадка для воздушной силовой атлетики (воркаута)</w:t>
            </w:r>
          </w:p>
        </w:tc>
        <w:tc>
          <w:tcPr>
            <w:tcW w:w="222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ед.</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 п. с численностью населения от 50 до 500 чел.</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10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 п. с численностью населения менее 50 чел.</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10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21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bidi="en-US"/>
              </w:rPr>
              <w:t>Спортивные площадки</w:t>
            </w: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Размер земельного участка, га/1000 чел.</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0,7</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Радиус обслуживания физкультурно-спортивного центра жилого района, м</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val="en-US" w:eastAsia="ar-SA" w:bidi="en-US"/>
              </w:rPr>
              <w:t>1500</w:t>
            </w:r>
          </w:p>
        </w:tc>
      </w:tr>
      <w:tr w:rsidR="009A5A21" w:rsidRPr="009A5A21" w:rsidTr="009A5A21">
        <w:trPr>
          <w:cantSplit/>
          <w:trHeight w:val="30"/>
        </w:trPr>
        <w:tc>
          <w:tcPr>
            <w:tcW w:w="21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Спортивные залы</w:t>
            </w:r>
          </w:p>
        </w:tc>
        <w:tc>
          <w:tcPr>
            <w:tcW w:w="222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ед.</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 xml:space="preserve">н. п. с численностью населения свыше 500 чел. </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10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 п. с численностью населения менее 500 чел.</w:t>
            </w:r>
          </w:p>
        </w:tc>
        <w:tc>
          <w:tcPr>
            <w:tcW w:w="8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пола, кв. м на 1 тыс. чел.</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60</w:t>
            </w:r>
          </w:p>
        </w:tc>
      </w:tr>
      <w:tr w:rsidR="009A5A21" w:rsidRPr="009A5A21" w:rsidTr="009A5A21">
        <w:trPr>
          <w:cantSplit/>
          <w:trHeight w:val="1040"/>
        </w:trPr>
        <w:tc>
          <w:tcPr>
            <w:tcW w:w="94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Радиус обслуживания помещений для физкультурно-оздоровительных мероприятий, м</w:t>
            </w:r>
          </w:p>
        </w:tc>
        <w:tc>
          <w:tcPr>
            <w:tcW w:w="25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500</w:t>
            </w:r>
          </w:p>
        </w:tc>
      </w:tr>
      <w:tr w:rsidR="009A5A21" w:rsidRPr="009A5A21" w:rsidTr="009A5A21">
        <w:trPr>
          <w:cantSplit/>
          <w:trHeight w:val="1040"/>
        </w:trPr>
        <w:tc>
          <w:tcPr>
            <w:tcW w:w="948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autoSpaceDE w:val="0"/>
              <w:autoSpaceDN w:val="0"/>
              <w:adjustRightInd w:val="0"/>
              <w:jc w:val="both"/>
              <w:rPr>
                <w:b/>
                <w:color w:val="000000"/>
              </w:rPr>
            </w:pPr>
            <w:r w:rsidRPr="009A5A21">
              <w:rPr>
                <w:b/>
                <w:color w:val="000000"/>
              </w:rPr>
              <w:t>Примечания:</w:t>
            </w:r>
          </w:p>
          <w:p w:rsidR="009A5A21" w:rsidRPr="009A5A21" w:rsidRDefault="009A5A21" w:rsidP="009A5A21">
            <w:pPr>
              <w:autoSpaceDE w:val="0"/>
              <w:autoSpaceDN w:val="0"/>
              <w:adjustRightInd w:val="0"/>
              <w:jc w:val="both"/>
              <w:rPr>
                <w:color w:val="000000"/>
              </w:rPr>
            </w:pPr>
            <w:r w:rsidRPr="009A5A21">
              <w:rPr>
                <w:color w:val="000000"/>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9A5A21" w:rsidRPr="009A5A21" w:rsidRDefault="009A5A21" w:rsidP="009A5A21">
            <w:pPr>
              <w:autoSpaceDE w:val="0"/>
              <w:autoSpaceDN w:val="0"/>
              <w:adjustRightInd w:val="0"/>
              <w:jc w:val="both"/>
              <w:rPr>
                <w:color w:val="000000"/>
              </w:rPr>
            </w:pPr>
            <w:r w:rsidRPr="009A5A21">
              <w:rPr>
                <w:color w:val="000000"/>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9A5A21" w:rsidRPr="009A5A21" w:rsidRDefault="009A5A21" w:rsidP="009A5A21">
            <w:pPr>
              <w:autoSpaceDE w:val="0"/>
              <w:autoSpaceDN w:val="0"/>
              <w:adjustRightInd w:val="0"/>
              <w:jc w:val="both"/>
              <w:rPr>
                <w:color w:val="000000"/>
              </w:rPr>
            </w:pPr>
            <w:r w:rsidRPr="009A5A21">
              <w:rPr>
                <w:color w:val="000000"/>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A5A21" w:rsidRPr="009A5A21" w:rsidRDefault="009A5A21" w:rsidP="009A5A21">
            <w:pPr>
              <w:autoSpaceDE w:val="0"/>
              <w:autoSpaceDN w:val="0"/>
              <w:adjustRightInd w:val="0"/>
              <w:jc w:val="both"/>
              <w:rPr>
                <w:color w:val="000000"/>
              </w:rPr>
            </w:pPr>
            <w:r w:rsidRPr="009A5A21">
              <w:rPr>
                <w:color w:val="000000"/>
              </w:rPr>
              <w:t>4. Нормы расчета залов необходимо принимать с учетом минимальной вместимости объектов по технологическим требованиям.</w:t>
            </w:r>
          </w:p>
          <w:p w:rsidR="009A5A21" w:rsidRPr="009A5A21" w:rsidRDefault="009A5A21" w:rsidP="009A5A21">
            <w:pPr>
              <w:jc w:val="both"/>
              <w:rPr>
                <w:lang w:eastAsia="ar-SA" w:bidi="en-US"/>
              </w:rPr>
            </w:pPr>
            <w:r w:rsidRPr="009A5A21">
              <w:rPr>
                <w:lang w:eastAsia="ar-SA" w:bidi="en-US"/>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52" w:name="_Toc88754708"/>
      <w:bookmarkStart w:id="53" w:name="_Toc498361757"/>
      <w:bookmarkStart w:id="54" w:name="OLE_LINK449"/>
      <w:bookmarkEnd w:id="39"/>
      <w:bookmarkEnd w:id="40"/>
      <w:bookmarkEnd w:id="41"/>
      <w:bookmarkEnd w:id="42"/>
      <w:bookmarkEnd w:id="46"/>
      <w:bookmarkEnd w:id="47"/>
      <w:bookmarkEnd w:id="48"/>
      <w:bookmarkEnd w:id="49"/>
      <w:bookmarkEnd w:id="50"/>
      <w:bookmarkEnd w:id="51"/>
      <w:r w:rsidRPr="009A5A21">
        <w:rPr>
          <w:rFonts w:cs="Arial"/>
          <w:bCs/>
          <w:i/>
          <w:sz w:val="24"/>
          <w:szCs w:val="26"/>
        </w:rPr>
        <w:t>Объекты местного значения сельского поселения в области культуры</w:t>
      </w:r>
      <w:bookmarkEnd w:id="52"/>
      <w:bookmarkEnd w:id="53"/>
    </w:p>
    <w:p w:rsidR="009A5A21" w:rsidRPr="009A5A21" w:rsidRDefault="009A5A21" w:rsidP="009A5A21">
      <w:pPr>
        <w:keepNext/>
        <w:spacing w:before="120"/>
        <w:ind w:firstLine="709"/>
        <w:jc w:val="right"/>
        <w:rPr>
          <w:b/>
          <w:i/>
          <w:sz w:val="24"/>
          <w:szCs w:val="22"/>
        </w:rPr>
      </w:pPr>
      <w:bookmarkStart w:id="55" w:name="OLE_LINK448"/>
      <w:bookmarkStart w:id="56" w:name="OLE_LINK935"/>
      <w:bookmarkStart w:id="57" w:name="OLE_LINK676"/>
      <w:bookmarkStart w:id="58" w:name="OLE_LINK675"/>
      <w:bookmarkStart w:id="59" w:name="OLE_LINK953"/>
      <w:bookmarkStart w:id="60" w:name="OLE_LINK952"/>
      <w:r w:rsidRPr="009A5A21">
        <w:rPr>
          <w:b/>
          <w:i/>
          <w:sz w:val="24"/>
          <w:szCs w:val="22"/>
        </w:rPr>
        <w:t>Таблица 1.4</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культуры</w:t>
      </w:r>
    </w:p>
    <w:tbl>
      <w:tblPr>
        <w:tblStyle w:val="TableGridReport4"/>
        <w:tblW w:w="94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544"/>
        <w:gridCol w:w="3967"/>
        <w:gridCol w:w="2834"/>
        <w:gridCol w:w="1135"/>
      </w:tblGrid>
      <w:tr w:rsidR="009A5A21" w:rsidRPr="009A5A21" w:rsidTr="009A5A21">
        <w:trPr>
          <w:cantSplit/>
          <w:tblHeader/>
        </w:trPr>
        <w:tc>
          <w:tcPr>
            <w:tcW w:w="15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bookmarkStart w:id="61" w:name="OLE_LINK376"/>
            <w:bookmarkStart w:id="62" w:name="OLE_LINK377"/>
            <w:r w:rsidRPr="009A5A21">
              <w:rPr>
                <w:b/>
                <w:i/>
                <w:lang w:eastAsia="ar-SA" w:bidi="en-US"/>
              </w:rPr>
              <w:t>Наименование вида объекта</w:t>
            </w: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bookmarkEnd w:id="61"/>
      <w:bookmarkEnd w:id="62"/>
      <w:tr w:rsidR="009A5A21" w:rsidRPr="009A5A21" w:rsidTr="009A5A21">
        <w:trPr>
          <w:cantSplit/>
        </w:trPr>
        <w:tc>
          <w:tcPr>
            <w:tcW w:w="154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Общедоступная библиотека с детским отделением</w:t>
            </w: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на поселение, ед.</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Pr>
        <w:tc>
          <w:tcPr>
            <w:tcW w:w="948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мин.</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30</w:t>
            </w:r>
          </w:p>
        </w:tc>
      </w:tr>
      <w:tr w:rsidR="009A5A21" w:rsidRPr="009A5A21" w:rsidTr="009A5A21">
        <w:trPr>
          <w:cantSplit/>
        </w:trPr>
        <w:tc>
          <w:tcPr>
            <w:tcW w:w="154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Точка доступа к полнотекстовым информационным ресурсам</w:t>
            </w: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на поселение, ед.</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Pr>
        <w:tc>
          <w:tcPr>
            <w:tcW w:w="948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мин.</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30</w:t>
            </w:r>
          </w:p>
        </w:tc>
      </w:tr>
      <w:tr w:rsidR="009A5A21" w:rsidRPr="009A5A21" w:rsidTr="009A5A21">
        <w:trPr>
          <w:cantSplit/>
        </w:trPr>
        <w:tc>
          <w:tcPr>
            <w:tcW w:w="154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Дом культуры</w:t>
            </w:r>
          </w:p>
        </w:tc>
        <w:tc>
          <w:tcPr>
            <w:tcW w:w="396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ед.</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Height w:val="539"/>
        </w:trPr>
        <w:tc>
          <w:tcPr>
            <w:tcW w:w="948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bookmarkStart w:id="63" w:name="_Hlk497497879" w:colFirst="2" w:colLast="3"/>
          </w:p>
        </w:tc>
        <w:tc>
          <w:tcPr>
            <w:tcW w:w="396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посадочных мест, мест/тыс. чел. [1]</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85</w:t>
            </w:r>
          </w:p>
        </w:tc>
      </w:tr>
      <w:bookmarkEnd w:id="63"/>
      <w:tr w:rsidR="009A5A21" w:rsidRPr="009A5A21" w:rsidTr="009A5A21">
        <w:trPr>
          <w:cantSplit/>
        </w:trPr>
        <w:tc>
          <w:tcPr>
            <w:tcW w:w="948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9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мин.</w:t>
            </w:r>
          </w:p>
        </w:tc>
        <w:tc>
          <w:tcPr>
            <w:tcW w:w="11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30</w:t>
            </w:r>
          </w:p>
        </w:tc>
      </w:tr>
      <w:tr w:rsidR="009A5A21" w:rsidRPr="009A5A21" w:rsidTr="009A5A21">
        <w:trPr>
          <w:cantSplit/>
        </w:trPr>
        <w:tc>
          <w:tcPr>
            <w:tcW w:w="948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autoSpaceDE w:val="0"/>
              <w:autoSpaceDN w:val="0"/>
              <w:adjustRightInd w:val="0"/>
              <w:jc w:val="both"/>
              <w:rPr>
                <w:b/>
                <w:color w:val="000000"/>
              </w:rPr>
            </w:pPr>
            <w:r w:rsidRPr="009A5A21">
              <w:rPr>
                <w:b/>
                <w:color w:val="000000"/>
              </w:rPr>
              <w:t>Примечание:</w:t>
            </w:r>
          </w:p>
          <w:p w:rsidR="009A5A21" w:rsidRPr="009A5A21" w:rsidRDefault="009A5A21" w:rsidP="009A5A21">
            <w:pPr>
              <w:jc w:val="both"/>
              <w:rPr>
                <w:lang w:eastAsia="ar-SA" w:bidi="en-US"/>
              </w:rPr>
            </w:pPr>
            <w:r w:rsidRPr="009A5A21">
              <w:rPr>
                <w:lang w:eastAsia="ar-SA" w:bidi="en-US"/>
              </w:rPr>
              <w:t>1. Число посадочных мест устанавливается на совокупное количество учреждений клубного типа в муниципальном образовании.</w:t>
            </w:r>
          </w:p>
          <w:p w:rsidR="009A5A21" w:rsidRPr="009A5A21" w:rsidRDefault="009A5A21" w:rsidP="009A5A21">
            <w:pPr>
              <w:jc w:val="both"/>
              <w:rPr>
                <w:lang w:eastAsia="ar-SA" w:bidi="en-US"/>
              </w:rPr>
            </w:pPr>
            <w:r w:rsidRPr="009A5A21">
              <w:rPr>
                <w:lang w:eastAsia="ar-SA" w:bidi="en-US"/>
              </w:rPr>
              <w:t>2. 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64" w:name="_Toc88754709"/>
      <w:bookmarkStart w:id="65" w:name="_Toc46243832"/>
      <w:bookmarkStart w:id="66" w:name="_Toc498361756"/>
      <w:bookmarkStart w:id="67" w:name="OLE_LINK1007"/>
      <w:bookmarkStart w:id="68" w:name="OLE_LINK1006"/>
      <w:bookmarkStart w:id="69" w:name="_Toc498361758"/>
      <w:bookmarkStart w:id="70" w:name="OLE_LINK948"/>
      <w:bookmarkEnd w:id="54"/>
      <w:bookmarkEnd w:id="55"/>
      <w:bookmarkEnd w:id="56"/>
      <w:bookmarkEnd w:id="57"/>
      <w:bookmarkEnd w:id="58"/>
      <w:bookmarkEnd w:id="59"/>
      <w:bookmarkEnd w:id="60"/>
      <w:r w:rsidRPr="009A5A21">
        <w:rPr>
          <w:rFonts w:cs="Arial"/>
          <w:bCs/>
          <w:i/>
          <w:sz w:val="24"/>
          <w:szCs w:val="26"/>
        </w:rPr>
        <w:t>Объекты местного значения сельского поселения в области содержания мест захоронения</w:t>
      </w:r>
      <w:bookmarkEnd w:id="64"/>
      <w:bookmarkEnd w:id="65"/>
      <w:bookmarkEnd w:id="66"/>
    </w:p>
    <w:p w:rsidR="009A5A21" w:rsidRPr="009A5A21" w:rsidRDefault="009A5A21" w:rsidP="009A5A21">
      <w:pPr>
        <w:keepNext/>
        <w:spacing w:before="120"/>
        <w:ind w:firstLine="709"/>
        <w:jc w:val="right"/>
        <w:rPr>
          <w:b/>
          <w:i/>
          <w:sz w:val="24"/>
          <w:szCs w:val="22"/>
        </w:rPr>
      </w:pPr>
      <w:bookmarkStart w:id="71" w:name="OLE_LINK1058"/>
      <w:bookmarkStart w:id="72" w:name="OLE_LINK1057"/>
      <w:r w:rsidRPr="009A5A21">
        <w:rPr>
          <w:b/>
          <w:i/>
          <w:sz w:val="24"/>
          <w:szCs w:val="22"/>
        </w:rPr>
        <w:t>Таблица 1.5</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содержания мест захоронения</w:t>
      </w:r>
    </w:p>
    <w:tbl>
      <w:tblPr>
        <w:tblStyle w:val="TableGridReport4"/>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3546"/>
        <w:gridCol w:w="2411"/>
        <w:gridCol w:w="1419"/>
      </w:tblGrid>
      <w:tr w:rsidR="009A5A21" w:rsidRPr="009A5A21" w:rsidTr="009A5A21">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bookmarkStart w:id="73" w:name="OLE_LINK363"/>
            <w:bookmarkStart w:id="74" w:name="OLE_LINK362"/>
            <w:bookmarkEnd w:id="71"/>
            <w:bookmarkEnd w:id="72"/>
            <w:r w:rsidRPr="009A5A21">
              <w:rPr>
                <w:b/>
                <w:i/>
                <w:lang w:eastAsia="ar-SA" w:bidi="en-US"/>
              </w:rPr>
              <w:t>Наименование вида объекта</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расчетного показателя, единица измерения</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Значение расчетного показателя</w:t>
            </w:r>
          </w:p>
        </w:tc>
      </w:tr>
      <w:tr w:rsidR="009A5A21" w:rsidRPr="009A5A21" w:rsidTr="009A5A21">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Кладбище традиционного захоронения</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0,24</w:t>
            </w:r>
          </w:p>
        </w:tc>
      </w:tr>
      <w:tr w:rsidR="009A5A21" w:rsidRPr="009A5A21" w:rsidTr="009A5A21">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Кладбище урновых захоронений после кремации</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0,02</w:t>
            </w:r>
          </w:p>
        </w:tc>
      </w:tr>
      <w:tr w:rsidR="009A5A21" w:rsidRPr="009A5A21" w:rsidTr="009A5A21">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75" w:name="_Toc88754710"/>
      <w:bookmarkEnd w:id="67"/>
      <w:bookmarkEnd w:id="68"/>
      <w:bookmarkEnd w:id="73"/>
      <w:bookmarkEnd w:id="74"/>
      <w:r w:rsidRPr="009A5A21">
        <w:rPr>
          <w:rFonts w:cs="Arial"/>
          <w:bCs/>
          <w:i/>
          <w:sz w:val="24"/>
          <w:szCs w:val="26"/>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75"/>
    </w:p>
    <w:p w:rsidR="009A5A21" w:rsidRPr="009A5A21" w:rsidRDefault="009A5A21" w:rsidP="009A5A21">
      <w:pPr>
        <w:keepNext/>
        <w:spacing w:before="120"/>
        <w:ind w:firstLine="709"/>
        <w:jc w:val="right"/>
        <w:rPr>
          <w:b/>
          <w:i/>
          <w:sz w:val="24"/>
          <w:szCs w:val="22"/>
        </w:rPr>
      </w:pPr>
      <w:r w:rsidRPr="009A5A21">
        <w:rPr>
          <w:b/>
          <w:i/>
          <w:sz w:val="24"/>
          <w:szCs w:val="22"/>
        </w:rPr>
        <w:t>Таблица 1.6</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5"/>
        <w:gridCol w:w="2792"/>
        <w:gridCol w:w="2694"/>
        <w:gridCol w:w="1844"/>
      </w:tblGrid>
      <w:tr w:rsidR="009A5A21" w:rsidRPr="009A5A21" w:rsidTr="009A5A21">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Значение расчетного показателя</w:t>
            </w:r>
          </w:p>
        </w:tc>
      </w:tr>
      <w:tr w:rsidR="009A5A21" w:rsidRPr="009A5A21" w:rsidTr="009A5A21">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Остановочные пункты общественного пассажирского транспорта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Максимальное расстояние между остановками в застроенной части населенного пункта,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800</w:t>
            </w:r>
          </w:p>
        </w:tc>
      </w:tr>
      <w:tr w:rsidR="009A5A21" w:rsidRPr="009A5A21" w:rsidTr="009A5A21">
        <w:trPr>
          <w:trHeight w:val="513"/>
        </w:trPr>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Дальность пешеходных подходов до ближайшей остановки общественного пассажирского транспорта,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600</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76" w:name="_Toc88754711"/>
      <w:r w:rsidRPr="009A5A21">
        <w:rPr>
          <w:rFonts w:cs="Arial"/>
          <w:bCs/>
          <w:i/>
          <w:sz w:val="24"/>
          <w:szCs w:val="26"/>
        </w:rPr>
        <w:lastRenderedPageBreak/>
        <w:t>Объекты местного значения сельского поселения в области обеспечения местами массового отдыха населения</w:t>
      </w:r>
      <w:bookmarkEnd w:id="76"/>
    </w:p>
    <w:p w:rsidR="009A5A21" w:rsidRPr="009A5A21" w:rsidRDefault="009A5A21" w:rsidP="009A5A21">
      <w:pPr>
        <w:keepNext/>
        <w:spacing w:before="120"/>
        <w:ind w:firstLine="709"/>
        <w:jc w:val="right"/>
        <w:rPr>
          <w:b/>
          <w:i/>
          <w:sz w:val="24"/>
          <w:szCs w:val="22"/>
        </w:rPr>
      </w:pPr>
      <w:r w:rsidRPr="009A5A21">
        <w:rPr>
          <w:b/>
          <w:i/>
          <w:sz w:val="24"/>
          <w:szCs w:val="22"/>
        </w:rPr>
        <w:t>Таблица 1.7</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обеспечения местами массового отдыха населения</w:t>
      </w:r>
    </w:p>
    <w:tbl>
      <w:tblPr>
        <w:tblStyle w:val="TableGridReport4"/>
        <w:tblW w:w="92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5"/>
        <w:gridCol w:w="2793"/>
        <w:gridCol w:w="2553"/>
        <w:gridCol w:w="1849"/>
      </w:tblGrid>
      <w:tr w:rsidR="009A5A21" w:rsidRPr="009A5A21" w:rsidTr="009A5A21">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Значение расчетного показателя</w:t>
            </w:r>
          </w:p>
        </w:tc>
      </w:tr>
      <w:tr w:rsidR="009A5A21" w:rsidRPr="009A5A21" w:rsidTr="009A5A21">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Территории зон массового отдыха населения</w:t>
            </w:r>
          </w:p>
        </w:tc>
        <w:tc>
          <w:tcPr>
            <w:tcW w:w="279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Общая площадь территории зоны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500</w:t>
            </w:r>
          </w:p>
        </w:tc>
      </w:tr>
      <w:tr w:rsidR="009A5A21" w:rsidRPr="009A5A21" w:rsidTr="009A5A21">
        <w:trPr>
          <w:trHeight w:val="513"/>
        </w:trPr>
        <w:tc>
          <w:tcPr>
            <w:tcW w:w="920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79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интенсивно используемой территории зоны отдыха для активных видов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w:t>
            </w:r>
          </w:p>
        </w:tc>
      </w:tr>
      <w:tr w:rsidR="009A5A21" w:rsidRPr="009A5A21" w:rsidTr="009A5A21">
        <w:trPr>
          <w:trHeight w:val="513"/>
        </w:trPr>
        <w:tc>
          <w:tcPr>
            <w:tcW w:w="920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ч</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w:t>
            </w:r>
          </w:p>
        </w:tc>
      </w:tr>
      <w:tr w:rsidR="009A5A21" w:rsidRPr="009A5A21" w:rsidTr="009A5A21">
        <w:trPr>
          <w:trHeight w:val="513"/>
        </w:trPr>
        <w:tc>
          <w:tcPr>
            <w:tcW w:w="9204"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jc w:val="both"/>
              <w:rPr>
                <w:b/>
                <w:bCs/>
                <w:lang w:eastAsia="ar-SA" w:bidi="en-US"/>
              </w:rPr>
            </w:pPr>
            <w:r w:rsidRPr="009A5A21">
              <w:rPr>
                <w:b/>
                <w:bCs/>
                <w:lang w:eastAsia="ar-SA" w:bidi="en-US"/>
              </w:rPr>
              <w:t>Примечание:</w:t>
            </w:r>
          </w:p>
          <w:p w:rsidR="009A5A21" w:rsidRPr="009A5A21" w:rsidRDefault="009A5A21" w:rsidP="009A5A21">
            <w:pPr>
              <w:jc w:val="both"/>
              <w:rPr>
                <w:lang w:eastAsia="ar-SA" w:bidi="en-US"/>
              </w:rPr>
            </w:pPr>
            <w:r w:rsidRPr="009A5A21">
              <w:rPr>
                <w:lang w:eastAsia="ar-SA" w:bidi="en-US"/>
              </w:rPr>
              <w:t>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300 м.</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77" w:name="_Toc88754712"/>
      <w:r w:rsidRPr="009A5A21">
        <w:rPr>
          <w:rFonts w:cs="Arial"/>
          <w:bCs/>
          <w:i/>
          <w:sz w:val="24"/>
          <w:szCs w:val="26"/>
        </w:rPr>
        <w:t xml:space="preserve">Объекты местного значения сельского поселения в области </w:t>
      </w:r>
      <w:bookmarkStart w:id="78" w:name="_Hlk88754900"/>
      <w:r w:rsidRPr="009A5A21">
        <w:rPr>
          <w:rFonts w:cs="Arial"/>
          <w:bCs/>
          <w:i/>
          <w:sz w:val="24"/>
          <w:szCs w:val="26"/>
        </w:rPr>
        <w:t>обеспечения населения велосипедными дорожками и полосами для велосипедистов</w:t>
      </w:r>
      <w:bookmarkEnd w:id="77"/>
      <w:bookmarkEnd w:id="78"/>
    </w:p>
    <w:p w:rsidR="009A5A21" w:rsidRPr="009A5A21" w:rsidRDefault="009A5A21" w:rsidP="009A5A21">
      <w:pPr>
        <w:keepNext/>
        <w:spacing w:before="120"/>
        <w:ind w:firstLine="709"/>
        <w:jc w:val="right"/>
        <w:rPr>
          <w:b/>
          <w:i/>
          <w:sz w:val="24"/>
          <w:szCs w:val="22"/>
        </w:rPr>
      </w:pPr>
      <w:r w:rsidRPr="009A5A21">
        <w:rPr>
          <w:b/>
          <w:i/>
          <w:sz w:val="24"/>
          <w:szCs w:val="22"/>
        </w:rPr>
        <w:t>Таблица 1.8</w:t>
      </w:r>
    </w:p>
    <w:p w:rsidR="009A5A21" w:rsidRPr="009A5A21" w:rsidRDefault="009A5A21" w:rsidP="009A5A21">
      <w:pPr>
        <w:keepNext/>
        <w:suppressAutoHyphens/>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409"/>
        <w:gridCol w:w="1276"/>
      </w:tblGrid>
      <w:tr w:rsidR="009A5A21" w:rsidRPr="009A5A21" w:rsidTr="009A5A21">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Велосипедные дорожки в границах населенного пункта</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 [2]</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Ширина полосы для велосипедистов, м</w:t>
            </w: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при новом строительстве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1,2</w:t>
            </w:r>
          </w:p>
        </w:tc>
      </w:tr>
      <w:tr w:rsidR="009A5A21" w:rsidRPr="009A5A21" w:rsidTr="009A5A21">
        <w:trPr>
          <w:cantSplit/>
        </w:trPr>
        <w:tc>
          <w:tcPr>
            <w:tcW w:w="93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6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в стесненных условиях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0,9</w:t>
            </w:r>
          </w:p>
        </w:tc>
      </w:tr>
      <w:tr w:rsidR="009A5A21" w:rsidRPr="009A5A21" w:rsidTr="009A5A21">
        <w:trPr>
          <w:cantSplit/>
        </w:trPr>
        <w:tc>
          <w:tcPr>
            <w:tcW w:w="93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Ширина обочин велосипедной дорожки,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w:t>
            </w:r>
          </w:p>
        </w:tc>
      </w:tr>
      <w:tr w:rsidR="009A5A21" w:rsidRPr="009A5A21" w:rsidTr="009A5A21">
        <w:trPr>
          <w:cantSplit/>
        </w:trPr>
        <w:tc>
          <w:tcPr>
            <w:tcW w:w="93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Расстояние до бокового препятствия,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0,5</w:t>
            </w:r>
          </w:p>
        </w:tc>
      </w:tr>
      <w:tr w:rsidR="009A5A21" w:rsidRPr="009A5A21" w:rsidTr="009A5A21">
        <w:trPr>
          <w:cantSplit/>
        </w:trPr>
        <w:tc>
          <w:tcPr>
            <w:tcW w:w="93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Плотность сети велодорожек, км/ кв. км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По заданию на проектирование</w:t>
            </w:r>
          </w:p>
        </w:tc>
      </w:tr>
      <w:tr w:rsidR="009A5A21" w:rsidRPr="009A5A21" w:rsidTr="009A5A21">
        <w:trPr>
          <w:cantSplit/>
        </w:trPr>
        <w:tc>
          <w:tcPr>
            <w:tcW w:w="93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Pr>
        <w:tc>
          <w:tcPr>
            <w:tcW w:w="934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b/>
                <w:lang w:eastAsia="ar-SA" w:bidi="en-US"/>
              </w:rPr>
            </w:pPr>
            <w:r w:rsidRPr="009A5A21">
              <w:rPr>
                <w:b/>
                <w:lang w:eastAsia="ar-SA" w:bidi="en-US"/>
              </w:rPr>
              <w:lastRenderedPageBreak/>
              <w:t>Примечания:</w:t>
            </w:r>
          </w:p>
          <w:p w:rsidR="009A5A21" w:rsidRPr="009A5A21" w:rsidRDefault="009A5A21" w:rsidP="009A5A21">
            <w:pPr>
              <w:jc w:val="both"/>
              <w:rPr>
                <w:lang w:eastAsia="ar-SA" w:bidi="en-US"/>
              </w:rPr>
            </w:pPr>
            <w:r w:rsidRPr="009A5A21">
              <w:rPr>
                <w:lang w:eastAsia="ar-SA" w:bidi="en-US"/>
              </w:rPr>
              <w:t>1.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9A5A21" w:rsidRPr="009A5A21" w:rsidRDefault="009A5A21" w:rsidP="009A5A21">
            <w:pPr>
              <w:jc w:val="both"/>
              <w:rPr>
                <w:lang w:eastAsia="ar-SA" w:bidi="en-US"/>
              </w:rPr>
            </w:pPr>
            <w:r w:rsidRPr="009A5A21">
              <w:rPr>
                <w:lang w:eastAsia="ar-SA" w:bidi="en-US"/>
              </w:rPr>
              <w:t>2. Остальные геометрические параметры велосипедной дорожки следует принимать в соответствии с требованиями таблицы 4 ГОСТ 33150-2014.</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79" w:name="_Toc88754713"/>
      <w:r w:rsidRPr="009A5A21">
        <w:rPr>
          <w:rFonts w:cs="Arial"/>
          <w:bCs/>
          <w:i/>
          <w:sz w:val="24"/>
          <w:szCs w:val="26"/>
        </w:rPr>
        <w:t>Объекты местного значения сельского поселения в области транспортной инфраструктуры</w:t>
      </w:r>
      <w:bookmarkEnd w:id="79"/>
    </w:p>
    <w:p w:rsidR="009A5A21" w:rsidRPr="009A5A21" w:rsidRDefault="009A5A21" w:rsidP="009A5A21">
      <w:pPr>
        <w:keepNext/>
        <w:spacing w:before="120"/>
        <w:ind w:firstLine="709"/>
        <w:jc w:val="right"/>
        <w:rPr>
          <w:b/>
          <w:i/>
          <w:sz w:val="24"/>
          <w:szCs w:val="22"/>
        </w:rPr>
      </w:pPr>
      <w:r w:rsidRPr="009A5A21">
        <w:rPr>
          <w:b/>
          <w:i/>
          <w:sz w:val="24"/>
          <w:szCs w:val="22"/>
        </w:rPr>
        <w:t>Таблица 1.9</w:t>
      </w:r>
    </w:p>
    <w:p w:rsidR="009A5A21" w:rsidRPr="009A5A21" w:rsidRDefault="009A5A21" w:rsidP="009A5A21">
      <w:pPr>
        <w:keepNext/>
        <w:suppressAutoHyphens/>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транспортной инфраструктуры</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8"/>
        <w:gridCol w:w="1988"/>
        <w:gridCol w:w="1987"/>
        <w:gridCol w:w="2691"/>
        <w:gridCol w:w="991"/>
      </w:tblGrid>
      <w:tr w:rsidR="009A5A21" w:rsidRPr="009A5A21" w:rsidTr="009A5A21">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для хранения легковых автомобилей постоянного населения, расположенные вблизи от мест проживания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машино-мест на 1 квартиру многоквартирного жилого дома</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жилой дом бизнес-класса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жилой дом эконом-класса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1,2</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жилой дом муниципального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жилой дом специализированного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0,7</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зоны жилой застройки </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800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районы реконструкции</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1000</w:t>
            </w:r>
          </w:p>
        </w:tc>
      </w:tr>
      <w:tr w:rsidR="009A5A21" w:rsidRPr="009A5A21" w:rsidTr="009A5A21">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t>Объекты для паркования легковых автомобилей постоянного и дневного населения при поездках по различным целям</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t>Расчетный показатель минимально допустимого уровня обеспеченности [3]</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t>Количество кв. м общей площади зданий и сооружений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органы местного самоуправления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220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коммерческо-деловые центры, офисные здания и помещения, страховые компании, банки и банковские учреждения, кредитно-финансовые учреждения без операционного зала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60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Количество кв. м общей площади складских помещений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магазины-склады (мелкооптовой и розничной торговли, гипермаркеты)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35</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Количество посадочных мест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предприятия общественного питания периодического спроса (рестораны, кафе)</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5</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Количество единовременных посетителей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досугово-развлекательные учреждения: развлекательные центры, дискотеки, залы игровых автоматов, ночные клубы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7</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 xml:space="preserve">Расчетный показатель максимально допустимого уровня </w:t>
            </w:r>
            <w:r w:rsidRPr="009A5A21">
              <w:lastRenderedPageBreak/>
              <w:t>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lastRenderedPageBreak/>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от входов в места крупных учреждений торговли и общественного питания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от прочих учреждений и предприятий обслуживания населения и административных зданий</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250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от входов в парки, на выставки и стадионы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400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в зонах массового отдыха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1000</w:t>
            </w:r>
          </w:p>
        </w:tc>
      </w:tr>
      <w:tr w:rsidR="009A5A21" w:rsidRPr="009A5A21" w:rsidTr="009A5A21">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r w:rsidRPr="009A5A21">
              <w:t>Индивидуальные автостоянки для маломобильных групп населения на участке около или внутри зданий учреждений обслуживания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Расчетный показатель минимально допустимого уровня обеспеченности</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rPr>
                <w:bCs/>
                <w:kern w:val="36"/>
              </w:rPr>
              <w:t>Доля мест для транспорта инвалидов, %</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val="en-US" w:eastAsia="ar-SA" w:bidi="en-US"/>
              </w:rPr>
              <w:t>10 (не менее 1 места)</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rPr>
                <w:bCs/>
                <w:kern w:val="36"/>
              </w:rPr>
              <w:t>Специализированных мест для автотранспорта инвалидов на кресле-коляске из расчета, % (мест)</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на автостоянке до 100 мест включительно</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5%, но не менее одного места</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r w:rsidRPr="009A5A21">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bCs/>
                <w:kern w:val="36"/>
              </w:rPr>
            </w:pPr>
            <w:r w:rsidRPr="009A5A21">
              <w:rPr>
                <w:bCs/>
                <w:kern w:val="36"/>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bCs/>
                <w:kern w:val="36"/>
                <w:lang w:eastAsia="ar-SA" w:bidi="en-US"/>
              </w:rPr>
              <w:t>от входа в предприятие или в учреждение, доступного для инвалидов</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bCs/>
                <w:kern w:val="36"/>
                <w:lang w:val="en-US" w:eastAsia="ar-SA" w:bidi="en-US"/>
              </w:rPr>
              <w:t>50</w:t>
            </w:r>
          </w:p>
        </w:tc>
      </w:tr>
      <w:tr w:rsidR="009A5A21" w:rsidRPr="009A5A21" w:rsidTr="009A5A21">
        <w:trPr>
          <w:cantSplit/>
        </w:trPr>
        <w:tc>
          <w:tcPr>
            <w:tcW w:w="93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bCs/>
                <w:kern w:val="36"/>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bCs/>
                <w:kern w:val="36"/>
                <w:lang w:eastAsia="ar-SA" w:bidi="en-US"/>
              </w:rPr>
            </w:pPr>
            <w:r w:rsidRPr="009A5A21">
              <w:rPr>
                <w:bCs/>
                <w:kern w:val="36"/>
                <w:lang w:eastAsia="ar-SA" w:bidi="en-US"/>
              </w:rPr>
              <w:t>от входа в жилое здание [2]</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bCs/>
                <w:kern w:val="36"/>
                <w:lang w:val="en-US" w:eastAsia="ar-SA" w:bidi="en-US"/>
              </w:rPr>
            </w:pPr>
            <w:r w:rsidRPr="009A5A21">
              <w:rPr>
                <w:bCs/>
                <w:kern w:val="36"/>
                <w:lang w:val="en-US" w:eastAsia="ar-SA" w:bidi="en-US"/>
              </w:rPr>
              <w:t>100</w:t>
            </w:r>
          </w:p>
        </w:tc>
      </w:tr>
      <w:tr w:rsidR="009A5A21" w:rsidRPr="009A5A21" w:rsidTr="009A5A21">
        <w:trPr>
          <w:cantSplit/>
        </w:trPr>
        <w:tc>
          <w:tcPr>
            <w:tcW w:w="9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b/>
                <w:lang w:eastAsia="ar-SA" w:bidi="en-US"/>
              </w:rPr>
            </w:pPr>
            <w:r w:rsidRPr="009A5A21">
              <w:rPr>
                <w:b/>
                <w:lang w:eastAsia="ar-SA" w:bidi="en-US"/>
              </w:rPr>
              <w:t>Примечание:</w:t>
            </w:r>
          </w:p>
          <w:p w:rsidR="009A5A21" w:rsidRPr="009A5A21" w:rsidRDefault="009A5A21" w:rsidP="009A5A21">
            <w:pPr>
              <w:jc w:val="both"/>
              <w:rPr>
                <w:lang w:eastAsia="ar-SA" w:bidi="en-US"/>
              </w:rPr>
            </w:pPr>
            <w:r w:rsidRPr="009A5A21">
              <w:rPr>
                <w:lang w:eastAsia="ar-SA" w:bidi="en-US"/>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 и таблицы 1.8.1.1 РНГП Тульской области.</w:t>
            </w:r>
          </w:p>
          <w:p w:rsidR="009A5A21" w:rsidRPr="009A5A21" w:rsidRDefault="009A5A21" w:rsidP="009A5A21">
            <w:pPr>
              <w:jc w:val="both"/>
              <w:rPr>
                <w:bCs/>
                <w:kern w:val="36"/>
                <w:lang w:eastAsia="ar-SA" w:bidi="en-US"/>
              </w:rPr>
            </w:pPr>
            <w:r w:rsidRPr="009A5A21">
              <w:rPr>
                <w:bCs/>
                <w:kern w:val="36"/>
                <w:lang w:eastAsia="ar-SA" w:bidi="en-US"/>
              </w:rPr>
              <w:t>2. При реконструкции, сложной конфигурации земельного участка допускается увеличивать расстояние от зданий до стоянок (парковок), но не более 150 м.</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80" w:name="_Toc88754714"/>
      <w:r w:rsidRPr="009A5A21">
        <w:rPr>
          <w:rFonts w:cs="Arial"/>
          <w:bCs/>
          <w:i/>
          <w:sz w:val="24"/>
          <w:szCs w:val="26"/>
        </w:rPr>
        <w:t xml:space="preserve">Объекты местного значения сельского поселения в области связи, </w:t>
      </w:r>
      <w:bookmarkStart w:id="81" w:name="OLE_LINK425"/>
      <w:bookmarkStart w:id="82" w:name="OLE_LINK424"/>
      <w:bookmarkStart w:id="83" w:name="OLE_LINK423"/>
      <w:bookmarkStart w:id="84" w:name="OLE_LINK422"/>
      <w:bookmarkStart w:id="85" w:name="OLE_LINK421"/>
      <w:r w:rsidRPr="009A5A21">
        <w:rPr>
          <w:rFonts w:cs="Arial"/>
          <w:bCs/>
          <w:i/>
          <w:sz w:val="24"/>
          <w:szCs w:val="26"/>
        </w:rPr>
        <w:t>торговли, общественного питания и бытового обслуживания</w:t>
      </w:r>
      <w:bookmarkEnd w:id="69"/>
      <w:bookmarkEnd w:id="80"/>
      <w:bookmarkEnd w:id="81"/>
      <w:bookmarkEnd w:id="82"/>
      <w:bookmarkEnd w:id="83"/>
      <w:bookmarkEnd w:id="84"/>
      <w:bookmarkEnd w:id="85"/>
    </w:p>
    <w:p w:rsidR="009A5A21" w:rsidRPr="009A5A21" w:rsidRDefault="009A5A21" w:rsidP="009A5A21">
      <w:pPr>
        <w:keepNext/>
        <w:spacing w:before="120"/>
        <w:ind w:firstLine="709"/>
        <w:jc w:val="right"/>
        <w:rPr>
          <w:b/>
          <w:i/>
          <w:sz w:val="24"/>
          <w:szCs w:val="22"/>
        </w:rPr>
      </w:pPr>
      <w:bookmarkStart w:id="86" w:name="OLE_LINK1033"/>
      <w:bookmarkStart w:id="87" w:name="OLE_LINK1032"/>
      <w:r w:rsidRPr="009A5A21">
        <w:rPr>
          <w:b/>
          <w:i/>
          <w:sz w:val="24"/>
          <w:szCs w:val="22"/>
        </w:rPr>
        <w:t>Таблица 1.10</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связи, торговли, общественного питания и бытового обслуживания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4"/>
        <w:gridCol w:w="2693"/>
        <w:gridCol w:w="2126"/>
        <w:gridCol w:w="2268"/>
        <w:gridCol w:w="854"/>
      </w:tblGrid>
      <w:tr w:rsidR="009A5A21" w:rsidRPr="009A5A21" w:rsidTr="009A5A21">
        <w:trPr>
          <w:cantSplit/>
          <w:tblHeader/>
        </w:trPr>
        <w:tc>
          <w:tcPr>
            <w:tcW w:w="14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bookmarkStart w:id="88" w:name="OLE_LINK426"/>
            <w:r w:rsidRPr="009A5A21">
              <w:rPr>
                <w:b/>
                <w:i/>
                <w:lang w:eastAsia="ar-SA" w:bidi="en-US"/>
              </w:rPr>
              <w:t>Наименование вида объекта</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расчетного показателя, единица измерения</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lang w:eastAsia="ar-SA" w:bidi="en-US"/>
              </w:rPr>
            </w:pPr>
            <w:r w:rsidRPr="009A5A21">
              <w:rPr>
                <w:b/>
                <w:i/>
                <w:lang w:eastAsia="ar-SA" w:bidi="en-US"/>
              </w:rPr>
              <w:t>Значение расчетного показателя</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keepNext/>
              <w:rPr>
                <w:lang w:eastAsia="ar-SA" w:bidi="en-US"/>
              </w:rPr>
            </w:pPr>
            <w:r w:rsidRPr="009A5A21">
              <w:rPr>
                <w:lang w:eastAsia="ar-SA" w:bidi="en-US"/>
              </w:rPr>
              <w:t>Объекты почтовой связи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Расчетный показатель минимально допустимого уровня обеспеченности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Количество объектов, окон отделений почтовой связи на 5000 чел.</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1</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24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Не нормируется</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keepNext/>
              <w:rPr>
                <w:lang w:eastAsia="ar-SA" w:bidi="en-US"/>
              </w:rPr>
            </w:pPr>
            <w:bookmarkStart w:id="89" w:name="_Hlk509237890"/>
            <w:r w:rsidRPr="009A5A21">
              <w:rPr>
                <w:lang w:eastAsia="ar-SA" w:bidi="en-US"/>
              </w:rPr>
              <w:t>Объекты торговли</w:t>
            </w:r>
          </w:p>
        </w:tc>
        <w:tc>
          <w:tcPr>
            <w:tcW w:w="269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Расчетный показатель минимально допустимого уровня обеспеченности</w:t>
            </w:r>
          </w:p>
        </w:tc>
        <w:tc>
          <w:tcPr>
            <w:tcW w:w="212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Площадь стационарных торговых объектов, кв. м на 1000 жителей</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autoSpaceDE w:val="0"/>
              <w:autoSpaceDN w:val="0"/>
              <w:adjustRightInd w:val="0"/>
              <w:rPr>
                <w:color w:val="000000"/>
              </w:rPr>
            </w:pPr>
            <w:r w:rsidRPr="009A5A21">
              <w:rPr>
                <w:color w:val="000000"/>
              </w:rPr>
              <w:t>всего, в том числе</w:t>
            </w:r>
          </w:p>
        </w:tc>
        <w:tc>
          <w:tcPr>
            <w:tcW w:w="8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492</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24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rPr>
                <w:color w:val="000000"/>
              </w:rPr>
            </w:pPr>
            <w:r w:rsidRPr="009A5A21">
              <w:rPr>
                <w:color w:val="000000"/>
              </w:rPr>
              <w:t>торговые объекты по продаже продовольственных товаров</w:t>
            </w:r>
          </w:p>
        </w:tc>
        <w:tc>
          <w:tcPr>
            <w:tcW w:w="8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168</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524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rPr>
                <w:color w:val="000000"/>
              </w:rPr>
            </w:pPr>
            <w:r w:rsidRPr="009A5A21">
              <w:rPr>
                <w:color w:val="000000"/>
              </w:rPr>
              <w:t>торговые объекты по продаже непродовольственных товаров</w:t>
            </w:r>
          </w:p>
        </w:tc>
        <w:tc>
          <w:tcPr>
            <w:tcW w:w="8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324</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торговых объектов, ед.</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18</w:t>
            </w:r>
          </w:p>
        </w:tc>
      </w:tr>
      <w:bookmarkEnd w:id="89"/>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м</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lang w:val="en-US"/>
              </w:rPr>
            </w:pPr>
            <w:r w:rsidRPr="009A5A21">
              <w:rPr>
                <w:color w:val="000000"/>
              </w:rPr>
              <w:t>2000</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keepNext/>
              <w:rPr>
                <w:lang w:eastAsia="ar-SA" w:bidi="en-US"/>
              </w:rPr>
            </w:pPr>
            <w:bookmarkStart w:id="90" w:name="_Hlk497492753"/>
            <w:r w:rsidRPr="009A5A21">
              <w:rPr>
                <w:lang w:eastAsia="ar-SA" w:bidi="en-US"/>
              </w:rPr>
              <w:t>Объекты общественного питания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Расчетный показатель минимально допустимого уровня обеспеченности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bCs/>
                <w:lang w:eastAsia="ar-SA" w:bidi="en-US"/>
              </w:rPr>
              <w:t>Количество посадочных мест на 1 тыс. чел.</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40</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м</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2000</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keepNext/>
              <w:rPr>
                <w:lang w:eastAsia="ar-SA" w:bidi="en-US"/>
              </w:rPr>
            </w:pPr>
            <w:r w:rsidRPr="009A5A21">
              <w:rPr>
                <w:lang w:eastAsia="ar-SA" w:bidi="en-US"/>
              </w:rPr>
              <w:t>Объекты бытового обслуживания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Расчетный показатель минимально допустимого уровня обеспеченности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bCs/>
                <w:lang w:eastAsia="ar-SA" w:bidi="en-US"/>
              </w:rPr>
              <w:t>Количество рабочих мест на 1 тыс. чел.</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7</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м</w:t>
            </w:r>
          </w:p>
        </w:tc>
        <w:tc>
          <w:tcPr>
            <w:tcW w:w="31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2000</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91" w:name="_Toc498361759"/>
      <w:bookmarkStart w:id="92" w:name="_Toc88754715"/>
      <w:bookmarkStart w:id="93" w:name="OLE_LINK969"/>
      <w:bookmarkStart w:id="94" w:name="OLE_LINK970"/>
      <w:bookmarkEnd w:id="86"/>
      <w:bookmarkEnd w:id="87"/>
      <w:bookmarkEnd w:id="88"/>
      <w:bookmarkEnd w:id="90"/>
      <w:r w:rsidRPr="009A5A21">
        <w:rPr>
          <w:rFonts w:cs="Arial"/>
          <w:bCs/>
          <w:i/>
          <w:sz w:val="24"/>
          <w:szCs w:val="26"/>
        </w:rPr>
        <w:t xml:space="preserve">Объекты местного значения сельского поселения в области </w:t>
      </w:r>
      <w:bookmarkStart w:id="95" w:name="OLE_LINK956"/>
      <w:bookmarkStart w:id="96" w:name="OLE_LINK955"/>
      <w:bookmarkStart w:id="97" w:name="OLE_LINK954"/>
      <w:r w:rsidRPr="009A5A21">
        <w:rPr>
          <w:rFonts w:cs="Arial"/>
          <w:bCs/>
          <w:i/>
          <w:sz w:val="24"/>
          <w:szCs w:val="26"/>
        </w:rPr>
        <w:t>деятельности органов местного самоуправления</w:t>
      </w:r>
      <w:bookmarkEnd w:id="91"/>
      <w:bookmarkEnd w:id="92"/>
      <w:bookmarkEnd w:id="95"/>
      <w:bookmarkEnd w:id="96"/>
      <w:bookmarkEnd w:id="97"/>
    </w:p>
    <w:p w:rsidR="009A5A21" w:rsidRPr="009A5A21" w:rsidRDefault="009A5A21" w:rsidP="009A5A21">
      <w:pPr>
        <w:keepNext/>
        <w:spacing w:before="120"/>
        <w:ind w:firstLine="709"/>
        <w:jc w:val="right"/>
        <w:rPr>
          <w:b/>
          <w:i/>
          <w:sz w:val="24"/>
          <w:szCs w:val="22"/>
        </w:rPr>
      </w:pPr>
      <w:bookmarkStart w:id="98" w:name="OLE_LINK1020"/>
      <w:bookmarkStart w:id="99" w:name="OLE_LINK1019"/>
      <w:bookmarkEnd w:id="70"/>
      <w:r w:rsidRPr="009A5A21">
        <w:rPr>
          <w:b/>
          <w:i/>
          <w:sz w:val="24"/>
          <w:szCs w:val="22"/>
        </w:rPr>
        <w:t>Таблица 1.11</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8"/>
        <w:gridCol w:w="3120"/>
        <w:gridCol w:w="3403"/>
        <w:gridCol w:w="1134"/>
      </w:tblGrid>
      <w:tr w:rsidR="009A5A21" w:rsidRPr="009A5A21" w:rsidTr="009A5A21">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bookmarkEnd w:id="98"/>
          <w:bookmarkEnd w:id="99"/>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3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34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Административное здание органа местного самоуправления</w:t>
            </w:r>
          </w:p>
        </w:tc>
        <w:tc>
          <w:tcPr>
            <w:tcW w:w="3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34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на поселение, ед.</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3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453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00" w:name="_Toc498361760"/>
      <w:bookmarkStart w:id="101" w:name="_Toc490573747"/>
      <w:bookmarkStart w:id="102" w:name="_Toc88754716"/>
      <w:bookmarkEnd w:id="93"/>
      <w:bookmarkEnd w:id="94"/>
      <w:r w:rsidRPr="009A5A21">
        <w:rPr>
          <w:rFonts w:cs="Arial"/>
          <w:bCs/>
          <w:i/>
          <w:sz w:val="24"/>
          <w:szCs w:val="26"/>
        </w:rPr>
        <w:t xml:space="preserve">Объекты местного значения сельского поселения в области </w:t>
      </w:r>
      <w:bookmarkEnd w:id="100"/>
      <w:bookmarkEnd w:id="101"/>
      <w:r w:rsidRPr="009A5A21">
        <w:rPr>
          <w:rFonts w:cs="Arial"/>
          <w:bCs/>
          <w:i/>
          <w:sz w:val="24"/>
          <w:szCs w:val="26"/>
        </w:rPr>
        <w:t>благоустройства и озеленения территории сельского поселения</w:t>
      </w:r>
      <w:bookmarkEnd w:id="102"/>
    </w:p>
    <w:p w:rsidR="009A5A21" w:rsidRPr="009A5A21" w:rsidRDefault="009A5A21" w:rsidP="009A5A21">
      <w:pPr>
        <w:keepNext/>
        <w:spacing w:before="120"/>
        <w:ind w:firstLine="709"/>
        <w:jc w:val="right"/>
        <w:rPr>
          <w:b/>
          <w:i/>
          <w:sz w:val="24"/>
          <w:szCs w:val="22"/>
        </w:rPr>
      </w:pPr>
      <w:r w:rsidRPr="009A5A21">
        <w:rPr>
          <w:b/>
          <w:i/>
          <w:sz w:val="24"/>
          <w:szCs w:val="22"/>
        </w:rPr>
        <w:t>Таблица 1.12</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благоустройства и озеленения территории сельского поселения</w:t>
      </w:r>
    </w:p>
    <w:tbl>
      <w:tblPr>
        <w:tblStyle w:val="TableGridReport4"/>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4114"/>
        <w:gridCol w:w="1985"/>
        <w:gridCol w:w="1277"/>
      </w:tblGrid>
      <w:tr w:rsidR="009A5A21" w:rsidRPr="009A5A21" w:rsidTr="009A5A21">
        <w:trPr>
          <w:cantSplit/>
          <w:tblHeader/>
        </w:trPr>
        <w:tc>
          <w:tcPr>
            <w:tcW w:w="20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bookmarkStart w:id="103" w:name="OLE_LINK508"/>
            <w:bookmarkStart w:id="104" w:name="OLE_LINK507"/>
            <w:r w:rsidRPr="009A5A21">
              <w:rPr>
                <w:b/>
                <w:i/>
                <w:lang w:eastAsia="ar-SA" w:bidi="en-US"/>
              </w:rPr>
              <w:t>Наименование вида объекта</w:t>
            </w: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198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201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 xml:space="preserve">Озелененные территории общего </w:t>
            </w:r>
            <w:r w:rsidRPr="009A5A21">
              <w:rPr>
                <w:lang w:eastAsia="ar-SA" w:bidi="en-US"/>
              </w:rPr>
              <w:lastRenderedPageBreak/>
              <w:t>пользования</w:t>
            </w: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lastRenderedPageBreak/>
              <w:t>Расчетный показатель минимально допустимого уровня обеспеченности</w:t>
            </w:r>
          </w:p>
        </w:tc>
        <w:tc>
          <w:tcPr>
            <w:tcW w:w="198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территории, кв. м/чел.</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12</w:t>
            </w:r>
          </w:p>
        </w:tc>
      </w:tr>
      <w:tr w:rsidR="009A5A21" w:rsidRPr="009A5A21" w:rsidTr="009A5A21">
        <w:trPr>
          <w:cantSplit/>
        </w:trPr>
        <w:tc>
          <w:tcPr>
            <w:tcW w:w="938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198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мин.</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w:t>
            </w:r>
          </w:p>
        </w:tc>
      </w:tr>
      <w:tr w:rsidR="009A5A21" w:rsidRPr="009A5A21" w:rsidTr="009A5A21">
        <w:trPr>
          <w:cantSplit/>
        </w:trPr>
        <w:tc>
          <w:tcPr>
            <w:tcW w:w="201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lastRenderedPageBreak/>
              <w:t>Площадки для игр детей, отдыха взрослого населения и занятий физкультурой</w:t>
            </w: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198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территории, % от площади квартала (микрорайона)</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10</w:t>
            </w:r>
          </w:p>
        </w:tc>
      </w:tr>
      <w:tr w:rsidR="009A5A21" w:rsidRPr="009A5A21" w:rsidTr="009A5A21">
        <w:trPr>
          <w:cantSplit/>
        </w:trPr>
        <w:tc>
          <w:tcPr>
            <w:tcW w:w="938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198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в границах квартала, микрорайона</w:t>
            </w:r>
          </w:p>
        </w:tc>
      </w:tr>
      <w:tr w:rsidR="009A5A21" w:rsidRPr="009A5A21" w:rsidTr="009A5A21">
        <w:trPr>
          <w:cantSplit/>
        </w:trPr>
        <w:tc>
          <w:tcPr>
            <w:tcW w:w="9384"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b/>
                <w:bCs/>
                <w:lang w:eastAsia="ar-SA" w:bidi="en-US"/>
              </w:rPr>
            </w:pPr>
            <w:r w:rsidRPr="009A5A21">
              <w:rPr>
                <w:b/>
                <w:bCs/>
                <w:lang w:eastAsia="ar-SA" w:bidi="en-US"/>
              </w:rPr>
              <w:t>Примечание:</w:t>
            </w:r>
          </w:p>
          <w:p w:rsidR="009A5A21" w:rsidRPr="009A5A21" w:rsidRDefault="009A5A21" w:rsidP="009A5A21">
            <w:pPr>
              <w:rPr>
                <w:lang w:eastAsia="ar-SA" w:bidi="en-US"/>
              </w:rPr>
            </w:pPr>
            <w:r w:rsidRPr="009A5A21">
              <w:rPr>
                <w:lang w:eastAsia="ar-SA" w:bidi="en-US"/>
              </w:rPr>
              <w:t>1. Озелененные территории общего пользования жилого микрорайона (скверы, сады, бульвары), предназначенные для повседневного и периодического отдыха жителей, рассчитываются из показателя минимальной обеспеченности - 1,7 кв. м на 1 человека</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05" w:name="OLE_LINK828"/>
      <w:bookmarkStart w:id="106" w:name="OLE_LINK825"/>
      <w:bookmarkStart w:id="107" w:name="OLE_LINK824"/>
      <w:bookmarkStart w:id="108" w:name="_Toc88754717"/>
      <w:bookmarkStart w:id="109" w:name="_Toc82780346"/>
      <w:bookmarkStart w:id="110" w:name="_Toc498361754"/>
      <w:bookmarkStart w:id="111" w:name="_Toc483046937"/>
      <w:bookmarkStart w:id="112" w:name="OLE_LINK369"/>
      <w:bookmarkStart w:id="113" w:name="OLE_LINK368"/>
      <w:bookmarkStart w:id="114" w:name="OLE_LINK367"/>
      <w:bookmarkStart w:id="115" w:name="OLE_LINK366"/>
      <w:bookmarkEnd w:id="103"/>
      <w:bookmarkEnd w:id="104"/>
      <w:r w:rsidRPr="009A5A21">
        <w:rPr>
          <w:rFonts w:cs="Arial"/>
          <w:bCs/>
          <w:i/>
          <w:sz w:val="24"/>
          <w:szCs w:val="26"/>
        </w:rPr>
        <w:t xml:space="preserve">Объекты местного значения сельского поселения в области </w:t>
      </w:r>
      <w:bookmarkEnd w:id="105"/>
      <w:bookmarkEnd w:id="106"/>
      <w:bookmarkEnd w:id="107"/>
      <w:r w:rsidRPr="009A5A21">
        <w:rPr>
          <w:rFonts w:cs="Arial"/>
          <w:bCs/>
          <w:i/>
          <w:sz w:val="24"/>
          <w:szCs w:val="26"/>
        </w:rPr>
        <w:t>сбора и транспортирования отходов</w:t>
      </w:r>
      <w:bookmarkEnd w:id="108"/>
      <w:bookmarkEnd w:id="109"/>
      <w:bookmarkEnd w:id="110"/>
    </w:p>
    <w:p w:rsidR="009A5A21" w:rsidRPr="009A5A21" w:rsidRDefault="009A5A21" w:rsidP="009A5A21">
      <w:pPr>
        <w:keepNext/>
        <w:spacing w:before="120"/>
        <w:ind w:firstLine="709"/>
        <w:jc w:val="right"/>
        <w:rPr>
          <w:b/>
          <w:i/>
          <w:sz w:val="24"/>
          <w:szCs w:val="22"/>
        </w:rPr>
      </w:pPr>
      <w:r w:rsidRPr="009A5A21">
        <w:rPr>
          <w:b/>
          <w:i/>
          <w:sz w:val="24"/>
          <w:szCs w:val="22"/>
        </w:rPr>
        <w:t>Таблица 1.13</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сбора и транспортирования отходов</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226"/>
        <w:gridCol w:w="2127"/>
        <w:gridCol w:w="2978"/>
      </w:tblGrid>
      <w:tr w:rsidR="009A5A21" w:rsidRPr="009A5A21" w:rsidTr="009A5A21">
        <w:trPr>
          <w:trHeight w:val="818"/>
          <w:tblHeader/>
        </w:trPr>
        <w:tc>
          <w:tcPr>
            <w:tcW w:w="20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расчетного показателя, единица измерения</w:t>
            </w: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Значение расчетного показателя</w:t>
            </w:r>
          </w:p>
        </w:tc>
      </w:tr>
      <w:tr w:rsidR="009A5A21" w:rsidRPr="009A5A21" w:rsidTr="009A5A21">
        <w:trPr>
          <w:trHeight w:val="513"/>
        </w:trPr>
        <w:tc>
          <w:tcPr>
            <w:tcW w:w="201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Места накопления твердых коммунальных отходов</w:t>
            </w: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val="en-US" w:eastAsia="ar-SA" w:bidi="en-US"/>
              </w:rPr>
              <w:t>Количество контейнерных площадок, ед.</w:t>
            </w: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bookmarkStart w:id="116" w:name="OLE_LINK268"/>
            <w:bookmarkStart w:id="117" w:name="OLE_LINK270"/>
            <w:r w:rsidRPr="009A5A21">
              <w:rPr>
                <w:lang w:eastAsia="ar-SA" w:bidi="en-US"/>
              </w:rPr>
              <w:t>Количество площадок для установки контейнеров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116"/>
            <w:bookmarkEnd w:id="117"/>
          </w:p>
        </w:tc>
      </w:tr>
      <w:tr w:rsidR="009A5A21" w:rsidRPr="009A5A21" w:rsidTr="009A5A21">
        <w:trPr>
          <w:trHeight w:val="513"/>
        </w:trPr>
        <w:tc>
          <w:tcPr>
            <w:tcW w:w="934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м</w:t>
            </w: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100</w:t>
            </w:r>
          </w:p>
        </w:tc>
      </w:tr>
      <w:tr w:rsidR="009A5A21" w:rsidRPr="009A5A21" w:rsidTr="009A5A21">
        <w:trPr>
          <w:trHeight w:val="513"/>
        </w:trPr>
        <w:tc>
          <w:tcPr>
            <w:tcW w:w="9341"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jc w:val="both"/>
              <w:rPr>
                <w:b/>
                <w:bCs/>
                <w:lang w:eastAsia="ar-SA" w:bidi="en-US"/>
              </w:rPr>
            </w:pPr>
            <w:r w:rsidRPr="009A5A21">
              <w:rPr>
                <w:b/>
                <w:bCs/>
                <w:lang w:eastAsia="ar-SA" w:bidi="en-US"/>
              </w:rPr>
              <w:t>Примечание:</w:t>
            </w:r>
          </w:p>
          <w:p w:rsidR="009A5A21" w:rsidRPr="009A5A21" w:rsidRDefault="009A5A21" w:rsidP="009A5A21">
            <w:pPr>
              <w:jc w:val="both"/>
              <w:rPr>
                <w:lang w:eastAsia="ar-SA" w:bidi="en-US"/>
              </w:rPr>
            </w:pPr>
            <w:r w:rsidRPr="009A5A21">
              <w:rPr>
                <w:lang w:eastAsia="ar-SA" w:bidi="en-US"/>
              </w:rPr>
              <w:t>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18" w:name="_Toc88754718"/>
      <w:r w:rsidRPr="009A5A21">
        <w:rPr>
          <w:rFonts w:cs="Arial"/>
          <w:bCs/>
          <w:i/>
          <w:sz w:val="24"/>
          <w:szCs w:val="26"/>
        </w:rPr>
        <w:lastRenderedPageBreak/>
        <w:t xml:space="preserve">Объекты местного значения сельского поселения в области </w:t>
      </w:r>
      <w:bookmarkStart w:id="119" w:name="_Hlk83123390"/>
      <w:r w:rsidRPr="009A5A21">
        <w:rPr>
          <w:rFonts w:cs="Arial"/>
          <w:bCs/>
          <w:i/>
          <w:sz w:val="24"/>
          <w:szCs w:val="26"/>
        </w:rPr>
        <w:t>обеспечения первичных мер пожарной безопасности в границах населенных пунктов</w:t>
      </w:r>
      <w:bookmarkEnd w:id="118"/>
      <w:bookmarkEnd w:id="119"/>
    </w:p>
    <w:p w:rsidR="009A5A21" w:rsidRPr="009A5A21" w:rsidRDefault="009A5A21" w:rsidP="009A5A21">
      <w:pPr>
        <w:keepNext/>
        <w:spacing w:before="120"/>
        <w:ind w:firstLine="709"/>
        <w:jc w:val="right"/>
        <w:rPr>
          <w:b/>
          <w:i/>
          <w:sz w:val="24"/>
          <w:szCs w:val="22"/>
        </w:rPr>
      </w:pPr>
      <w:r w:rsidRPr="009A5A21">
        <w:rPr>
          <w:b/>
          <w:i/>
          <w:sz w:val="24"/>
          <w:szCs w:val="22"/>
        </w:rPr>
        <w:t>Таблица 1.14</w:t>
      </w:r>
    </w:p>
    <w:p w:rsidR="009A5A21" w:rsidRPr="009A5A21" w:rsidRDefault="009A5A21" w:rsidP="009A5A21">
      <w:pPr>
        <w:keepNext/>
        <w:spacing w:after="120"/>
        <w:jc w:val="center"/>
        <w:rPr>
          <w:b/>
          <w:i/>
          <w:sz w:val="24"/>
          <w:szCs w:val="22"/>
        </w:rPr>
      </w:pPr>
      <w:r w:rsidRPr="009A5A21">
        <w:rPr>
          <w:b/>
          <w:i/>
          <w:sz w:val="24"/>
          <w:szCs w:val="22"/>
        </w:rPr>
        <w:t>Расчетные показатели, устанавливаемые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Style w:val="TableGridReport4"/>
        <w:tblW w:w="927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834"/>
        <w:gridCol w:w="2125"/>
        <w:gridCol w:w="2625"/>
      </w:tblGrid>
      <w:tr w:rsidR="009A5A21" w:rsidRPr="009A5A21" w:rsidTr="009A5A21">
        <w:trPr>
          <w:cantSplit/>
          <w:trHeight w:val="313"/>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вида объекта</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Тип расчетного показателя</w:t>
            </w:r>
          </w:p>
        </w:tc>
        <w:tc>
          <w:tcPr>
            <w:tcW w:w="2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Наименование расчетного показателя, единица измерения</w:t>
            </w:r>
          </w:p>
        </w:tc>
        <w:tc>
          <w:tcPr>
            <w:tcW w:w="2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jc w:val="center"/>
              <w:rPr>
                <w:b/>
                <w:i/>
                <w:lang w:eastAsia="ar-SA" w:bidi="en-US"/>
              </w:rPr>
            </w:pPr>
            <w:r w:rsidRPr="009A5A21">
              <w:rPr>
                <w:b/>
                <w:i/>
                <w:lang w:eastAsia="ar-SA" w:bidi="en-US"/>
              </w:rPr>
              <w:t>Значение расчетного показателя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Подразделения пожарной охраны</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ед.</w:t>
            </w:r>
          </w:p>
        </w:tc>
        <w:tc>
          <w:tcPr>
            <w:tcW w:w="2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по расчету в соответствии с СП 11.13130.2009</w:t>
            </w:r>
          </w:p>
        </w:tc>
      </w:tr>
      <w:tr w:rsidR="009A5A21" w:rsidRPr="009A5A21" w:rsidTr="009A5A21">
        <w:trPr>
          <w:cantSplit/>
          <w:trHeight w:val="345"/>
        </w:trPr>
        <w:tc>
          <w:tcPr>
            <w:tcW w:w="927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Время прибытия, мин.</w:t>
            </w:r>
          </w:p>
        </w:tc>
        <w:tc>
          <w:tcPr>
            <w:tcW w:w="2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20</w:t>
            </w:r>
          </w:p>
        </w:tc>
      </w:tr>
      <w:tr w:rsidR="009A5A21" w:rsidRPr="009A5A21" w:rsidTr="009A5A21">
        <w:trPr>
          <w:cantSplit/>
          <w:trHeight w:val="345"/>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Дороги (улицы, проезды) с обеспечением беспрепятственного проезда пожарной техники</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2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сторон здания для подъезда, ед.</w:t>
            </w:r>
          </w:p>
        </w:tc>
        <w:tc>
          <w:tcPr>
            <w:tcW w:w="2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в соответствии с СП 4.13130.2013</w:t>
            </w:r>
          </w:p>
        </w:tc>
      </w:tr>
      <w:tr w:rsidR="009A5A21" w:rsidRPr="009A5A21" w:rsidTr="009A5A21">
        <w:trPr>
          <w:cantSplit/>
        </w:trPr>
        <w:tc>
          <w:tcPr>
            <w:tcW w:w="927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2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Максимальная протяженность тупикового проезда, м</w:t>
            </w:r>
          </w:p>
        </w:tc>
        <w:tc>
          <w:tcPr>
            <w:tcW w:w="2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150</w:t>
            </w:r>
          </w:p>
        </w:tc>
      </w:tr>
      <w:tr w:rsidR="009A5A21" w:rsidRPr="009A5A21" w:rsidTr="009A5A21">
        <w:trPr>
          <w:cantSplit/>
        </w:trPr>
        <w:tc>
          <w:tcPr>
            <w:tcW w:w="9272"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jc w:val="both"/>
              <w:rPr>
                <w:b/>
                <w:bCs/>
                <w:lang w:eastAsia="ar-SA" w:bidi="en-US"/>
              </w:rPr>
            </w:pPr>
            <w:r w:rsidRPr="009A5A21">
              <w:rPr>
                <w:b/>
                <w:bCs/>
                <w:lang w:eastAsia="ar-SA" w:bidi="en-US"/>
              </w:rPr>
              <w:t>Примечания:</w:t>
            </w:r>
          </w:p>
          <w:p w:rsidR="009A5A21" w:rsidRPr="009A5A21" w:rsidRDefault="009A5A21" w:rsidP="009A5A21">
            <w:pPr>
              <w:jc w:val="both"/>
              <w:rPr>
                <w:lang w:eastAsia="ar-SA" w:bidi="en-US"/>
              </w:rPr>
            </w:pPr>
            <w:r w:rsidRPr="009A5A21">
              <w:rPr>
                <w:lang w:eastAsia="ar-SA" w:bidi="en-US"/>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rsidR="009A5A21" w:rsidRPr="009A5A21" w:rsidRDefault="009A5A21" w:rsidP="009A5A21">
            <w:pPr>
              <w:jc w:val="both"/>
              <w:rPr>
                <w:lang w:eastAsia="ar-SA" w:bidi="en-US"/>
              </w:rPr>
            </w:pPr>
            <w:r w:rsidRPr="009A5A21">
              <w:rPr>
                <w:lang w:eastAsia="ar-SA" w:bidi="en-US"/>
              </w:rPr>
              <w:t>2. Ширина проездов для пожарной техники должна составлять не менее 6 м в соответствии с СП 4.13130.2013 (п. 8.6.).</w:t>
            </w:r>
          </w:p>
        </w:tc>
      </w:tr>
    </w:tbl>
    <w:p w:rsidR="009A5A21" w:rsidRPr="009A5A21" w:rsidRDefault="009A5A21" w:rsidP="009A5A21">
      <w:pPr>
        <w:spacing w:after="200" w:line="276" w:lineRule="auto"/>
        <w:rPr>
          <w:rFonts w:cs="Arial"/>
          <w:b/>
          <w:bCs/>
          <w:i/>
          <w:iCs/>
          <w:sz w:val="24"/>
          <w:szCs w:val="28"/>
        </w:rPr>
      </w:pPr>
      <w:r w:rsidRPr="009A5A21">
        <w:rPr>
          <w:sz w:val="24"/>
          <w:szCs w:val="22"/>
        </w:rPr>
        <w:br w:type="page"/>
      </w:r>
      <w:bookmarkStart w:id="120" w:name="_Toc84513416"/>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121" w:name="_Toc88754719"/>
      <w:r w:rsidRPr="009A5A21">
        <w:rPr>
          <w:rFonts w:cs="Arial"/>
          <w:b/>
          <w:bCs/>
          <w:i/>
          <w:iCs/>
          <w:sz w:val="24"/>
          <w:szCs w:val="28"/>
        </w:rPr>
        <w:lastRenderedPageBreak/>
        <w:t>Приложения к основной части</w:t>
      </w:r>
      <w:bookmarkEnd w:id="120"/>
      <w:bookmarkEnd w:id="121"/>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22" w:name="_Toc88754720"/>
      <w:bookmarkStart w:id="123" w:name="_Toc84513417"/>
      <w:r w:rsidRPr="009A5A21">
        <w:rPr>
          <w:rFonts w:cs="Arial"/>
          <w:bCs/>
          <w:i/>
          <w:sz w:val="24"/>
          <w:szCs w:val="26"/>
        </w:rPr>
        <w:t>Перечень нормативно-правовых актов и иных документов</w:t>
      </w:r>
      <w:bookmarkEnd w:id="122"/>
      <w:bookmarkEnd w:id="123"/>
    </w:p>
    <w:p w:rsidR="009A5A21" w:rsidRPr="009A5A21" w:rsidRDefault="009A5A21" w:rsidP="009A5A21">
      <w:pPr>
        <w:keepNext/>
        <w:numPr>
          <w:ilvl w:val="3"/>
          <w:numId w:val="0"/>
        </w:numPr>
        <w:spacing w:before="240" w:after="240"/>
        <w:ind w:left="864" w:hanging="144"/>
        <w:jc w:val="center"/>
        <w:outlineLvl w:val="3"/>
        <w:rPr>
          <w:bCs/>
          <w:sz w:val="24"/>
          <w:szCs w:val="28"/>
          <w:u w:val="single"/>
        </w:rPr>
      </w:pPr>
      <w:r w:rsidRPr="009A5A21">
        <w:rPr>
          <w:bCs/>
          <w:sz w:val="24"/>
          <w:szCs w:val="28"/>
          <w:u w:val="single"/>
        </w:rPr>
        <w:t>Федеральные законы</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sz w:val="24"/>
          <w:szCs w:val="24"/>
          <w:lang w:eastAsia="en-US"/>
        </w:rPr>
        <w:t xml:space="preserve">Градостроительный кодекс Российской Федерации от 29.12.2004 № 190-ФЗ (ред. от </w:t>
      </w:r>
      <w:r w:rsidRPr="009A5A21">
        <w:rPr>
          <w:rFonts w:eastAsia="Arial" w:cs="Arial"/>
          <w:bCs/>
          <w:sz w:val="24"/>
          <w:szCs w:val="26"/>
          <w:lang w:eastAsia="en-US"/>
        </w:rPr>
        <w:t>02.07.2021).</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Федеральный закон от 06.10.2003 № 131-ФЗ «Об общих принципах организации местного самоуправления в Российской Федерации» (ред. от 01.07.2021).</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Федеральный закон от 22.07.2008 № 123-ФЗ «Технический регламент о требованиях пожарной безопасности» (ред. от 30.04.2021).</w:t>
      </w:r>
    </w:p>
    <w:p w:rsidR="009A5A21" w:rsidRPr="009A5A21" w:rsidRDefault="009A5A21" w:rsidP="009A5A21">
      <w:pPr>
        <w:keepNext/>
        <w:numPr>
          <w:ilvl w:val="3"/>
          <w:numId w:val="0"/>
        </w:numPr>
        <w:spacing w:before="240" w:after="240"/>
        <w:ind w:left="864" w:hanging="144"/>
        <w:jc w:val="center"/>
        <w:outlineLvl w:val="3"/>
        <w:rPr>
          <w:bCs/>
          <w:sz w:val="24"/>
          <w:szCs w:val="28"/>
          <w:u w:val="single"/>
        </w:rPr>
      </w:pPr>
      <w:bookmarkStart w:id="124" w:name="_Toc490405857"/>
      <w:r w:rsidRPr="009A5A21">
        <w:rPr>
          <w:bCs/>
          <w:sz w:val="24"/>
          <w:szCs w:val="28"/>
          <w:u w:val="single"/>
        </w:rPr>
        <w:t>Иные нормативные акты Российской Федерации</w:t>
      </w:r>
      <w:bookmarkEnd w:id="124"/>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rsidR="009A5A21" w:rsidRPr="009A5A21" w:rsidRDefault="009A5A21" w:rsidP="009A5A21">
      <w:pPr>
        <w:widowControl w:val="0"/>
        <w:numPr>
          <w:ilvl w:val="0"/>
          <w:numId w:val="19"/>
        </w:numPr>
        <w:jc w:val="both"/>
        <w:rPr>
          <w:rFonts w:cs="Arial"/>
          <w:bCs/>
          <w:sz w:val="24"/>
          <w:szCs w:val="26"/>
        </w:rPr>
      </w:pPr>
      <w:r w:rsidRPr="009A5A21">
        <w:rPr>
          <w:rFonts w:cs="Arial"/>
          <w:bCs/>
          <w:sz w:val="24"/>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9A5A21" w:rsidRPr="009A5A21" w:rsidRDefault="009A5A21" w:rsidP="009A5A21">
      <w:pPr>
        <w:widowControl w:val="0"/>
        <w:numPr>
          <w:ilvl w:val="0"/>
          <w:numId w:val="19"/>
        </w:numPr>
        <w:jc w:val="both"/>
        <w:rPr>
          <w:sz w:val="24"/>
          <w:szCs w:val="22"/>
        </w:rPr>
      </w:pPr>
      <w:r w:rsidRPr="009A5A21">
        <w:rPr>
          <w:sz w:val="24"/>
          <w:szCs w:val="22"/>
        </w:rPr>
        <w:t>Приказ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p w:rsidR="009A5A21" w:rsidRPr="009A5A21" w:rsidRDefault="009A5A21" w:rsidP="009A5A21">
      <w:pPr>
        <w:widowControl w:val="0"/>
        <w:numPr>
          <w:ilvl w:val="0"/>
          <w:numId w:val="19"/>
        </w:numPr>
        <w:jc w:val="both"/>
        <w:rPr>
          <w:rFonts w:cs="Arial"/>
          <w:bCs/>
          <w:sz w:val="24"/>
          <w:szCs w:val="26"/>
        </w:rPr>
      </w:pPr>
      <w:r w:rsidRPr="009A5A21">
        <w:rPr>
          <w:sz w:val="24"/>
          <w:szCs w:val="22"/>
        </w:rPr>
        <w:t>Постановление Правительства РФ от 28.05.2021 №</w:t>
      </w:r>
      <w:r w:rsidRPr="009A5A21">
        <w:rPr>
          <w:rFonts w:cs="Arial"/>
          <w:bCs/>
          <w:sz w:val="24"/>
          <w:szCs w:val="26"/>
        </w:rPr>
        <w:t> </w:t>
      </w:r>
      <w:r w:rsidRPr="009A5A21">
        <w:rPr>
          <w:sz w:val="24"/>
          <w:szCs w:val="22"/>
        </w:rPr>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9A5A21" w:rsidRPr="009A5A21" w:rsidRDefault="009A5A21" w:rsidP="009A5A21">
      <w:pPr>
        <w:keepNext/>
        <w:numPr>
          <w:ilvl w:val="3"/>
          <w:numId w:val="0"/>
        </w:numPr>
        <w:spacing w:before="240" w:after="240"/>
        <w:ind w:left="864" w:hanging="144"/>
        <w:jc w:val="center"/>
        <w:outlineLvl w:val="3"/>
        <w:rPr>
          <w:bCs/>
          <w:sz w:val="24"/>
          <w:szCs w:val="28"/>
          <w:u w:val="single"/>
        </w:rPr>
      </w:pPr>
      <w:r w:rsidRPr="009A5A21">
        <w:rPr>
          <w:bCs/>
          <w:sz w:val="24"/>
          <w:szCs w:val="28"/>
          <w:u w:val="single"/>
        </w:rPr>
        <w:t>Нормативные акты Тульской области</w:t>
      </w:r>
    </w:p>
    <w:p w:rsidR="009A5A21" w:rsidRPr="009A5A21" w:rsidRDefault="009A5A21" w:rsidP="009A5A21">
      <w:pPr>
        <w:widowControl w:val="0"/>
        <w:numPr>
          <w:ilvl w:val="0"/>
          <w:numId w:val="19"/>
        </w:numPr>
        <w:jc w:val="both"/>
        <w:rPr>
          <w:rFonts w:cs="Arial"/>
          <w:bCs/>
          <w:sz w:val="24"/>
          <w:szCs w:val="26"/>
        </w:rPr>
      </w:pPr>
      <w:bookmarkStart w:id="125" w:name="OLE_LINK215"/>
      <w:bookmarkStart w:id="126" w:name="OLE_LINK214"/>
      <w:bookmarkStart w:id="127" w:name="OLE_LINK213"/>
      <w:bookmarkStart w:id="128" w:name="OLE_LINK221"/>
      <w:r w:rsidRPr="009A5A21">
        <w:rPr>
          <w:rFonts w:cs="Arial"/>
          <w:bCs/>
          <w:sz w:val="24"/>
          <w:szCs w:val="26"/>
        </w:rPr>
        <w:t>Закон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w:t>
      </w:r>
    </w:p>
    <w:p w:rsidR="009A5A21" w:rsidRPr="009A5A21" w:rsidRDefault="009A5A21" w:rsidP="009A5A21">
      <w:pPr>
        <w:widowControl w:val="0"/>
        <w:numPr>
          <w:ilvl w:val="0"/>
          <w:numId w:val="19"/>
        </w:numPr>
        <w:jc w:val="both"/>
        <w:rPr>
          <w:rFonts w:cs="Arial"/>
          <w:bCs/>
          <w:sz w:val="24"/>
          <w:szCs w:val="26"/>
        </w:rPr>
      </w:pPr>
      <w:r w:rsidRPr="009A5A21">
        <w:rPr>
          <w:rFonts w:cs="Arial"/>
          <w:bCs/>
          <w:sz w:val="24"/>
          <w:szCs w:val="26"/>
        </w:rPr>
        <w:t>Закон Тульской области от 29.12.2006 № 785-ЗТО «О градостроительной деятельности в Тульской области» (ред. от 20.07.2021).</w:t>
      </w:r>
    </w:p>
    <w:p w:rsidR="009A5A21" w:rsidRPr="009A5A21" w:rsidRDefault="009A5A21" w:rsidP="009A5A21">
      <w:pPr>
        <w:widowControl w:val="0"/>
        <w:numPr>
          <w:ilvl w:val="0"/>
          <w:numId w:val="19"/>
        </w:numPr>
        <w:jc w:val="both"/>
        <w:rPr>
          <w:rFonts w:cs="Arial"/>
          <w:bCs/>
          <w:sz w:val="24"/>
          <w:szCs w:val="26"/>
        </w:rPr>
      </w:pPr>
      <w:r w:rsidRPr="009A5A21">
        <w:rPr>
          <w:rFonts w:cs="Arial"/>
          <w:bCs/>
          <w:sz w:val="24"/>
          <w:szCs w:val="26"/>
        </w:rPr>
        <w:t>Закон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Постановление правительства Тульской области от 18.01.2017 № 10 «</w:t>
      </w:r>
      <w:bookmarkStart w:id="129" w:name="OLE_LINK106"/>
      <w:r w:rsidRPr="009A5A21">
        <w:rPr>
          <w:rFonts w:eastAsia="Arial" w:cs="Arial"/>
          <w:bCs/>
          <w:sz w:val="24"/>
          <w:szCs w:val="26"/>
          <w:lang w:eastAsia="en-US"/>
        </w:rPr>
        <w:t>Об установлении нормативов минимальной обеспеченности населения площадью торговых объектов для Тульской области</w:t>
      </w:r>
      <w:bookmarkEnd w:id="129"/>
      <w:r w:rsidRPr="009A5A21">
        <w:rPr>
          <w:rFonts w:eastAsia="Arial" w:cs="Arial"/>
          <w:bCs/>
          <w:sz w:val="24"/>
          <w:szCs w:val="26"/>
          <w:lang w:eastAsia="en-US"/>
        </w:rPr>
        <w:t>».</w:t>
      </w:r>
    </w:p>
    <w:p w:rsidR="009A5A21" w:rsidRPr="009A5A21" w:rsidRDefault="009A5A21" w:rsidP="009A5A21">
      <w:pPr>
        <w:widowControl w:val="0"/>
        <w:numPr>
          <w:ilvl w:val="0"/>
          <w:numId w:val="19"/>
        </w:numPr>
        <w:jc w:val="both"/>
        <w:rPr>
          <w:rFonts w:cs="Arial"/>
          <w:bCs/>
          <w:sz w:val="24"/>
          <w:szCs w:val="26"/>
        </w:rPr>
      </w:pPr>
      <w:r w:rsidRPr="009A5A21">
        <w:rPr>
          <w:rFonts w:cs="Arial"/>
          <w:bCs/>
          <w:sz w:val="24"/>
          <w:szCs w:val="26"/>
        </w:rPr>
        <w:t xml:space="preserve">Постановление правительства Тульской области от 30.09.2021 № 635 «Об утверждении региональных нормативов градостроительного проектирования </w:t>
      </w:r>
      <w:r w:rsidRPr="009A5A21">
        <w:rPr>
          <w:rFonts w:cs="Arial"/>
          <w:bCs/>
          <w:sz w:val="24"/>
          <w:szCs w:val="26"/>
        </w:rPr>
        <w:lastRenderedPageBreak/>
        <w:t>Тульской области».</w:t>
      </w:r>
    </w:p>
    <w:p w:rsidR="009A5A21" w:rsidRPr="009A5A21" w:rsidRDefault="009A5A21" w:rsidP="009A5A21">
      <w:pPr>
        <w:keepNext/>
        <w:numPr>
          <w:ilvl w:val="3"/>
          <w:numId w:val="0"/>
        </w:numPr>
        <w:suppressAutoHyphens/>
        <w:spacing w:before="240" w:after="240"/>
        <w:ind w:left="864" w:hanging="144"/>
        <w:jc w:val="center"/>
        <w:outlineLvl w:val="3"/>
        <w:rPr>
          <w:bCs/>
          <w:sz w:val="24"/>
          <w:szCs w:val="28"/>
          <w:u w:val="single"/>
        </w:rPr>
      </w:pPr>
      <w:r w:rsidRPr="009A5A21">
        <w:rPr>
          <w:bCs/>
          <w:sz w:val="24"/>
          <w:szCs w:val="28"/>
          <w:u w:val="single"/>
        </w:rPr>
        <w:t>Нормативные акты муниципального образования Щекинский район Тульской области</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Устав муниципального образования Щекинский район от 18.05.2005 № 47/496, с посл. изм. и доп. (принят местным референдумом 23 марта 1997 года).</w:t>
      </w:r>
    </w:p>
    <w:p w:rsidR="009A5A21" w:rsidRPr="009A5A21" w:rsidRDefault="009A5A21" w:rsidP="009A5A21">
      <w:pPr>
        <w:keepNext/>
        <w:numPr>
          <w:ilvl w:val="3"/>
          <w:numId w:val="0"/>
        </w:numPr>
        <w:suppressAutoHyphens/>
        <w:spacing w:before="240" w:after="240"/>
        <w:ind w:left="864" w:hanging="144"/>
        <w:jc w:val="center"/>
        <w:outlineLvl w:val="3"/>
        <w:rPr>
          <w:bCs/>
          <w:sz w:val="24"/>
          <w:szCs w:val="28"/>
          <w:u w:val="single"/>
        </w:rPr>
      </w:pPr>
      <w:r w:rsidRPr="009A5A21">
        <w:rPr>
          <w:bCs/>
          <w:sz w:val="24"/>
          <w:szCs w:val="28"/>
          <w:u w:val="single"/>
        </w:rPr>
        <w:t>Нормативные акты муниципального образования Крапивенское Щекинского района Тульской области</w:t>
      </w:r>
    </w:p>
    <w:bookmarkEnd w:id="125"/>
    <w:bookmarkEnd w:id="126"/>
    <w:bookmarkEnd w:id="127"/>
    <w:bookmarkEnd w:id="128"/>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Устав муниципального образования Крапивенское (в последней редакции).</w:t>
      </w:r>
    </w:p>
    <w:p w:rsidR="009A5A21" w:rsidRPr="009A5A21" w:rsidRDefault="009A5A21" w:rsidP="009A5A21">
      <w:pPr>
        <w:keepNext/>
        <w:numPr>
          <w:ilvl w:val="3"/>
          <w:numId w:val="0"/>
        </w:numPr>
        <w:spacing w:before="240" w:after="240"/>
        <w:ind w:left="864" w:hanging="144"/>
        <w:jc w:val="center"/>
        <w:outlineLvl w:val="3"/>
        <w:rPr>
          <w:bCs/>
          <w:sz w:val="24"/>
          <w:szCs w:val="28"/>
          <w:u w:val="single"/>
        </w:rPr>
      </w:pPr>
      <w:bookmarkStart w:id="130" w:name="_Toc529548351"/>
      <w:bookmarkStart w:id="131" w:name="_Toc489889957"/>
      <w:r w:rsidRPr="009A5A21">
        <w:rPr>
          <w:bCs/>
          <w:sz w:val="24"/>
          <w:szCs w:val="28"/>
          <w:u w:val="single"/>
        </w:rPr>
        <w:t>Своды правил по проектированию и строительству (СП)</w:t>
      </w:r>
      <w:bookmarkEnd w:id="130"/>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14.02.2020).</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СП 31.13330.2012 «Водоснабжение. Наружные сети и сооружения» (утв. Приказом Минрегион России от 29.12.2011 № 635/14).</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СП 32.13330.2018. «Свод правил. Канализация. Наружные сети и сооружения. СНиП</w:t>
      </w:r>
      <w:r w:rsidRPr="009A5A21">
        <w:rPr>
          <w:rFonts w:eastAsia="Arial" w:cs="Arial"/>
          <w:bCs/>
          <w:sz w:val="24"/>
          <w:szCs w:val="26"/>
          <w:lang w:eastAsia="en-US"/>
        </w:rPr>
        <w:t xml:space="preserve"> 2.04.03-85» (утв. и введен в действие Приказом Минстроя России от 25.12.</w:t>
      </w:r>
      <w:r w:rsidRPr="009A5A21">
        <w:rPr>
          <w:rFonts w:eastAsia="Arial" w:cs="Arial"/>
          <w:sz w:val="24"/>
          <w:szCs w:val="26"/>
          <w:lang w:eastAsia="en-US"/>
        </w:rPr>
        <w:t xml:space="preserve">2018 </w:t>
      </w:r>
      <w:r w:rsidRPr="009A5A21">
        <w:rPr>
          <w:rFonts w:eastAsia="Arial" w:cs="Arial"/>
          <w:bCs/>
          <w:sz w:val="24"/>
          <w:szCs w:val="26"/>
          <w:lang w:eastAsia="en-US"/>
        </w:rPr>
        <w:t>№ 860/пр) (ред. от 23.12.2019).</w:t>
      </w:r>
    </w:p>
    <w:p w:rsidR="009A5A21" w:rsidRPr="009A5A21" w:rsidRDefault="009A5A21" w:rsidP="009A5A21">
      <w:pPr>
        <w:numPr>
          <w:ilvl w:val="0"/>
          <w:numId w:val="19"/>
        </w:numPr>
        <w:contextualSpacing/>
        <w:jc w:val="both"/>
        <w:rPr>
          <w:rFonts w:eastAsia="Arial" w:cs="Arial"/>
          <w:bCs/>
          <w:sz w:val="24"/>
          <w:szCs w:val="26"/>
          <w:lang w:eastAsia="en-US"/>
        </w:rPr>
      </w:pPr>
      <w:r w:rsidRPr="009A5A21">
        <w:rPr>
          <w:rFonts w:eastAsia="Arial" w:cs="Arial"/>
          <w:bCs/>
          <w:sz w:val="24"/>
          <w:szCs w:val="26"/>
          <w:lang w:eastAsia="en-US"/>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в ред. от 10.02.2017).</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СП 50.13330.2012 «Свод правил. Тепловая защита зданий. Актуализированная редакция СНиП 23-02-2003» (утв. Приказом Минрегиона России от 30.06.2012 № 265, ред. от 14.12.2018).</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9A5A21" w:rsidRPr="009A5A21" w:rsidRDefault="009A5A21" w:rsidP="009A5A21">
      <w:pPr>
        <w:keepNext/>
        <w:numPr>
          <w:ilvl w:val="3"/>
          <w:numId w:val="0"/>
        </w:numPr>
        <w:spacing w:before="240" w:after="240"/>
        <w:ind w:left="864" w:hanging="144"/>
        <w:jc w:val="center"/>
        <w:outlineLvl w:val="3"/>
        <w:rPr>
          <w:bCs/>
          <w:sz w:val="24"/>
          <w:szCs w:val="28"/>
          <w:u w:val="single"/>
        </w:rPr>
      </w:pPr>
      <w:r w:rsidRPr="009A5A21">
        <w:rPr>
          <w:bCs/>
          <w:sz w:val="24"/>
          <w:szCs w:val="28"/>
          <w:u w:val="single"/>
        </w:rPr>
        <w:t>Иные документы</w:t>
      </w:r>
    </w:p>
    <w:p w:rsidR="009A5A21" w:rsidRPr="009A5A21" w:rsidRDefault="009A5A21" w:rsidP="009A5A21">
      <w:pPr>
        <w:numPr>
          <w:ilvl w:val="0"/>
          <w:numId w:val="19"/>
        </w:numPr>
        <w:contextualSpacing/>
        <w:jc w:val="both"/>
        <w:rPr>
          <w:rFonts w:eastAsia="Arial" w:cs="Arial"/>
          <w:bCs/>
          <w:sz w:val="24"/>
          <w:szCs w:val="26"/>
          <w:lang w:eastAsia="en-US"/>
        </w:rPr>
      </w:pPr>
      <w:bookmarkStart w:id="132" w:name="_Hlk52381670"/>
      <w:r w:rsidRPr="009A5A21">
        <w:rPr>
          <w:rFonts w:eastAsia="Arial" w:cs="Arial"/>
          <w:bCs/>
          <w:sz w:val="24"/>
          <w:szCs w:val="26"/>
          <w:lang w:eastAsia="en-US"/>
        </w:rPr>
        <w:t>ГОСТ 33150-2014 «Дороги автомобильные общего пользования. Проектирование пешеходных и велосипедных дорожек. Общие требования».</w:t>
      </w:r>
    </w:p>
    <w:bookmarkEnd w:id="132"/>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w:t>
      </w:r>
    </w:p>
    <w:p w:rsidR="009A5A21" w:rsidRPr="009A5A21" w:rsidRDefault="009A5A21" w:rsidP="009A5A21">
      <w:pPr>
        <w:keepNext/>
        <w:numPr>
          <w:ilvl w:val="3"/>
          <w:numId w:val="0"/>
        </w:numPr>
        <w:spacing w:before="240" w:after="240"/>
        <w:ind w:left="864" w:hanging="144"/>
        <w:jc w:val="center"/>
        <w:outlineLvl w:val="3"/>
        <w:rPr>
          <w:bCs/>
          <w:sz w:val="24"/>
          <w:szCs w:val="28"/>
          <w:u w:val="single"/>
        </w:rPr>
      </w:pPr>
      <w:r w:rsidRPr="009A5A21">
        <w:rPr>
          <w:bCs/>
          <w:sz w:val="24"/>
          <w:szCs w:val="28"/>
          <w:u w:val="single"/>
        </w:rPr>
        <w:lastRenderedPageBreak/>
        <w:t>Интернет-источники</w:t>
      </w:r>
      <w:bookmarkEnd w:id="131"/>
    </w:p>
    <w:p w:rsidR="009A5A21" w:rsidRPr="009A5A21" w:rsidRDefault="009A5A21" w:rsidP="009A5A21">
      <w:pPr>
        <w:numPr>
          <w:ilvl w:val="0"/>
          <w:numId w:val="19"/>
        </w:numPr>
        <w:contextualSpacing/>
        <w:jc w:val="both"/>
        <w:rPr>
          <w:rFonts w:eastAsia="Arial"/>
          <w:sz w:val="24"/>
          <w:szCs w:val="22"/>
          <w:lang w:eastAsia="en-US"/>
        </w:rPr>
      </w:pPr>
      <w:r w:rsidRPr="009A5A21">
        <w:rPr>
          <w:rFonts w:eastAsia="Arial"/>
          <w:sz w:val="24"/>
          <w:szCs w:val="22"/>
          <w:lang w:eastAsia="en-US"/>
        </w:rPr>
        <w:t xml:space="preserve">Сайт Федеральной государственной информационной системы территориального планирования (ФГИС ТП) – </w:t>
      </w:r>
      <w:hyperlink r:id="rId61" w:history="1">
        <w:r w:rsidRPr="009A5A21">
          <w:rPr>
            <w:rFonts w:eastAsia="Arial"/>
            <w:color w:val="0000FF"/>
            <w:sz w:val="24"/>
            <w:szCs w:val="22"/>
            <w:u w:val="single"/>
            <w:lang w:eastAsia="en-US"/>
          </w:rPr>
          <w:t>http://fgis.economy.gov.ru</w:t>
        </w:r>
      </w:hyperlink>
      <w:r w:rsidRPr="009A5A21">
        <w:rPr>
          <w:rFonts w:eastAsia="Arial"/>
          <w:sz w:val="24"/>
          <w:szCs w:val="22"/>
          <w:lang w:eastAsia="en-US"/>
        </w:rPr>
        <w:t>.</w:t>
      </w:r>
    </w:p>
    <w:p w:rsidR="009A5A21" w:rsidRPr="009A5A21" w:rsidRDefault="009A5A21" w:rsidP="009A5A21">
      <w:pPr>
        <w:numPr>
          <w:ilvl w:val="0"/>
          <w:numId w:val="19"/>
        </w:numPr>
        <w:contextualSpacing/>
        <w:jc w:val="both"/>
        <w:rPr>
          <w:rFonts w:eastAsia="Arial"/>
          <w:sz w:val="24"/>
          <w:szCs w:val="22"/>
          <w:lang w:eastAsia="en-US"/>
        </w:rPr>
      </w:pPr>
      <w:r w:rsidRPr="009A5A21">
        <w:rPr>
          <w:rFonts w:eastAsia="Arial"/>
          <w:sz w:val="24"/>
          <w:szCs w:val="22"/>
          <w:lang w:eastAsia="en-US"/>
        </w:rPr>
        <w:t xml:space="preserve">Сайт Федеральной службы государственной статистики – </w:t>
      </w:r>
      <w:hyperlink r:id="rId62" w:history="1">
        <w:r w:rsidRPr="009A5A21">
          <w:rPr>
            <w:rFonts w:eastAsia="Arial"/>
            <w:color w:val="0000FF"/>
            <w:sz w:val="24"/>
            <w:szCs w:val="22"/>
            <w:u w:val="single"/>
            <w:lang w:eastAsia="en-US"/>
          </w:rPr>
          <w:t>http://gks.ru</w:t>
        </w:r>
      </w:hyperlink>
      <w:r w:rsidRPr="009A5A21">
        <w:rPr>
          <w:rFonts w:eastAsia="Arial"/>
          <w:sz w:val="24"/>
          <w:szCs w:val="22"/>
          <w:lang w:eastAsia="en-US"/>
        </w:rPr>
        <w:t xml:space="preserve">. </w:t>
      </w:r>
    </w:p>
    <w:p w:rsidR="009A5A21" w:rsidRPr="009A5A21" w:rsidRDefault="009A5A21" w:rsidP="009A5A21">
      <w:pPr>
        <w:numPr>
          <w:ilvl w:val="0"/>
          <w:numId w:val="19"/>
        </w:numPr>
        <w:contextualSpacing/>
        <w:jc w:val="both"/>
        <w:rPr>
          <w:rFonts w:eastAsia="Arial"/>
          <w:sz w:val="24"/>
          <w:szCs w:val="22"/>
          <w:lang w:eastAsia="en-US"/>
        </w:rPr>
      </w:pPr>
      <w:r w:rsidRPr="009A5A21">
        <w:rPr>
          <w:rFonts w:eastAsia="Arial"/>
          <w:sz w:val="24"/>
          <w:szCs w:val="24"/>
          <w:lang w:eastAsia="en-US"/>
        </w:rPr>
        <w:t>Официальный сайт МО Щекинский район Тульской области // http://schekino.ru/</w:t>
      </w:r>
    </w:p>
    <w:p w:rsidR="009A5A21" w:rsidRPr="009A5A21" w:rsidRDefault="009A5A21" w:rsidP="009A5A21">
      <w:pPr>
        <w:numPr>
          <w:ilvl w:val="0"/>
          <w:numId w:val="19"/>
        </w:numPr>
        <w:contextualSpacing/>
        <w:jc w:val="both"/>
        <w:rPr>
          <w:rFonts w:eastAsia="Arial"/>
          <w:sz w:val="24"/>
          <w:szCs w:val="24"/>
          <w:lang w:eastAsia="en-US"/>
        </w:rPr>
      </w:pPr>
      <w:r w:rsidRPr="009A5A21">
        <w:rPr>
          <w:rFonts w:eastAsia="Arial"/>
          <w:sz w:val="24"/>
          <w:szCs w:val="24"/>
          <w:lang w:eastAsia="en-US"/>
        </w:rPr>
        <w:t xml:space="preserve">Официальный сайт </w:t>
      </w:r>
      <w:r w:rsidRPr="009A5A21">
        <w:rPr>
          <w:rFonts w:eastAsia="Arial"/>
          <w:sz w:val="24"/>
          <w:szCs w:val="22"/>
          <w:lang w:eastAsia="en-US"/>
        </w:rPr>
        <w:t>муниципального образования Крапивенское Щекинского района Тульской области</w:t>
      </w:r>
      <w:r w:rsidRPr="009A5A21">
        <w:rPr>
          <w:rFonts w:eastAsia="Arial"/>
          <w:sz w:val="24"/>
          <w:szCs w:val="24"/>
          <w:lang w:eastAsia="en-US"/>
        </w:rPr>
        <w:t xml:space="preserve"> – </w:t>
      </w:r>
      <w:r w:rsidRPr="009A5A21">
        <w:rPr>
          <w:rFonts w:eastAsia="Arial"/>
          <w:sz w:val="24"/>
          <w:szCs w:val="22"/>
          <w:lang w:eastAsia="en-US"/>
        </w:rPr>
        <w:t>https://mokrapivna.ru/.</w:t>
      </w:r>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33" w:name="_Toc88754721"/>
      <w:bookmarkStart w:id="134" w:name="_Toc84513418"/>
      <w:bookmarkStart w:id="135" w:name="_Toc491920230"/>
      <w:r w:rsidRPr="009A5A21">
        <w:rPr>
          <w:rFonts w:cs="Arial"/>
          <w:bCs/>
          <w:i/>
          <w:sz w:val="24"/>
          <w:szCs w:val="26"/>
        </w:rPr>
        <w:t>Список терминов и определений</w:t>
      </w:r>
      <w:bookmarkEnd w:id="133"/>
      <w:bookmarkEnd w:id="134"/>
      <w:bookmarkEnd w:id="135"/>
    </w:p>
    <w:p w:rsidR="009A5A21" w:rsidRPr="009A5A21" w:rsidRDefault="009A5A21" w:rsidP="009A5A21">
      <w:pPr>
        <w:ind w:firstLine="709"/>
        <w:jc w:val="both"/>
        <w:rPr>
          <w:sz w:val="24"/>
          <w:szCs w:val="24"/>
        </w:rPr>
      </w:pPr>
      <w:bookmarkStart w:id="136" w:name="OLE_LINK250"/>
      <w:bookmarkStart w:id="137" w:name="OLE_LINK249"/>
      <w:r w:rsidRPr="009A5A21">
        <w:rPr>
          <w:b/>
          <w:sz w:val="24"/>
          <w:szCs w:val="24"/>
        </w:rPr>
        <w:t>Автомобильная дорога</w:t>
      </w:r>
      <w:r w:rsidRPr="009A5A21">
        <w:rPr>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9A5A21" w:rsidRPr="009A5A21" w:rsidRDefault="009A5A21" w:rsidP="009A5A21">
      <w:pPr>
        <w:ind w:firstLine="709"/>
        <w:jc w:val="both"/>
        <w:rPr>
          <w:sz w:val="24"/>
          <w:szCs w:val="24"/>
        </w:rPr>
      </w:pPr>
      <w:r w:rsidRPr="009A5A21">
        <w:rPr>
          <w:b/>
          <w:bCs/>
          <w:sz w:val="24"/>
          <w:szCs w:val="24"/>
        </w:rPr>
        <w:t>Благоустройство территории</w:t>
      </w:r>
      <w:r w:rsidRPr="009A5A21">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A5A21" w:rsidRPr="009A5A21" w:rsidRDefault="009A5A21" w:rsidP="009A5A21">
      <w:pPr>
        <w:ind w:firstLine="709"/>
        <w:jc w:val="both"/>
        <w:rPr>
          <w:sz w:val="24"/>
          <w:szCs w:val="24"/>
          <w:lang w:eastAsia="ar-SA" w:bidi="en-US"/>
        </w:rPr>
      </w:pPr>
      <w:r w:rsidRPr="009A5A21">
        <w:rPr>
          <w:b/>
          <w:bCs/>
          <w:sz w:val="24"/>
          <w:szCs w:val="24"/>
          <w:lang w:eastAsia="ar-SA" w:bidi="en-US"/>
        </w:rPr>
        <w:t>Велосипедная дорожка</w:t>
      </w:r>
      <w:r w:rsidRPr="009A5A21">
        <w:rPr>
          <w:sz w:val="24"/>
          <w:szCs w:val="24"/>
          <w:lang w:eastAsia="ar-SA" w:bidi="en-US"/>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9A5A21" w:rsidRPr="009A5A21" w:rsidRDefault="009A5A21" w:rsidP="009A5A21">
      <w:pPr>
        <w:ind w:firstLine="709"/>
        <w:jc w:val="both"/>
        <w:rPr>
          <w:sz w:val="24"/>
          <w:szCs w:val="24"/>
        </w:rPr>
      </w:pPr>
      <w:r w:rsidRPr="009A5A21">
        <w:rPr>
          <w:b/>
          <w:sz w:val="24"/>
          <w:szCs w:val="24"/>
        </w:rPr>
        <w:t>Градостроительная деятельность</w:t>
      </w:r>
      <w:r w:rsidRPr="009A5A21">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9A5A21" w:rsidRPr="009A5A21" w:rsidRDefault="009A5A21" w:rsidP="009A5A21">
      <w:pPr>
        <w:ind w:firstLine="709"/>
        <w:jc w:val="both"/>
        <w:rPr>
          <w:sz w:val="24"/>
          <w:szCs w:val="24"/>
        </w:rPr>
      </w:pPr>
      <w:r w:rsidRPr="009A5A21">
        <w:rPr>
          <w:b/>
          <w:sz w:val="24"/>
          <w:szCs w:val="24"/>
        </w:rPr>
        <w:t>Градостроительная документация</w:t>
      </w:r>
      <w:r w:rsidRPr="009A5A21">
        <w:rPr>
          <w:sz w:val="24"/>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9A5A21" w:rsidRPr="009A5A21" w:rsidRDefault="009A5A21" w:rsidP="009A5A21">
      <w:pPr>
        <w:ind w:firstLine="709"/>
        <w:jc w:val="both"/>
        <w:rPr>
          <w:sz w:val="24"/>
          <w:szCs w:val="24"/>
        </w:rPr>
      </w:pPr>
      <w:r w:rsidRPr="009A5A21">
        <w:rPr>
          <w:b/>
          <w:sz w:val="24"/>
          <w:szCs w:val="24"/>
        </w:rPr>
        <w:t>Красная линия</w:t>
      </w:r>
      <w:r w:rsidRPr="009A5A21">
        <w:rPr>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A5A21" w:rsidRPr="009A5A21" w:rsidRDefault="009A5A21" w:rsidP="009A5A21">
      <w:pPr>
        <w:ind w:firstLine="709"/>
        <w:jc w:val="both"/>
        <w:rPr>
          <w:bCs/>
          <w:sz w:val="24"/>
          <w:szCs w:val="24"/>
        </w:rPr>
      </w:pPr>
      <w:bookmarkStart w:id="138" w:name="OLE_LINK219"/>
      <w:bookmarkStart w:id="139" w:name="OLE_LINK53"/>
      <w:r w:rsidRPr="009A5A21">
        <w:rPr>
          <w:b/>
          <w:sz w:val="24"/>
          <w:szCs w:val="24"/>
        </w:rPr>
        <w:t xml:space="preserve">Местные улицы </w:t>
      </w:r>
      <w:r w:rsidRPr="009A5A21">
        <w:rPr>
          <w:bCs/>
          <w:sz w:val="24"/>
          <w:szCs w:val="24"/>
        </w:rPr>
        <w:t>– улицы сельского поселения, которые обеспечивают связь жилой застройки с основными улицами.</w:t>
      </w:r>
    </w:p>
    <w:p w:rsidR="009A5A21" w:rsidRPr="009A5A21" w:rsidRDefault="009A5A21" w:rsidP="009A5A21">
      <w:pPr>
        <w:ind w:firstLine="709"/>
        <w:jc w:val="both"/>
        <w:rPr>
          <w:bCs/>
          <w:sz w:val="24"/>
          <w:szCs w:val="24"/>
        </w:rPr>
      </w:pPr>
      <w:r w:rsidRPr="009A5A21">
        <w:rPr>
          <w:b/>
          <w:sz w:val="24"/>
          <w:szCs w:val="24"/>
        </w:rPr>
        <w:t xml:space="preserve">Местные дороги </w:t>
      </w:r>
      <w:r w:rsidRPr="009A5A21">
        <w:rPr>
          <w:bCs/>
          <w:sz w:val="24"/>
          <w:szCs w:val="24"/>
        </w:rPr>
        <w:t>– дороги сельского поселения, которые обеспечивают связи жилых и производственных территорий, обслуживают производственные территории.</w:t>
      </w:r>
    </w:p>
    <w:p w:rsidR="009A5A21" w:rsidRPr="009A5A21" w:rsidRDefault="009A5A21" w:rsidP="009A5A21">
      <w:pPr>
        <w:ind w:firstLine="709"/>
        <w:jc w:val="both"/>
        <w:rPr>
          <w:sz w:val="24"/>
          <w:szCs w:val="24"/>
        </w:rPr>
      </w:pPr>
      <w:r w:rsidRPr="009A5A21">
        <w:rPr>
          <w:b/>
          <w:sz w:val="24"/>
          <w:szCs w:val="24"/>
        </w:rPr>
        <w:t>Микрорайон (квартал)</w:t>
      </w:r>
      <w:r w:rsidRPr="009A5A21">
        <w:rPr>
          <w:sz w:val="24"/>
          <w:szCs w:val="24"/>
        </w:rPr>
        <w:t xml:space="preserve"> – планировочная единица застройки в границах красных линий, ограниченная магистральными или жилыми улицами.</w:t>
      </w:r>
    </w:p>
    <w:p w:rsidR="009A5A21" w:rsidRPr="009A5A21" w:rsidRDefault="009A5A21" w:rsidP="009A5A21">
      <w:pPr>
        <w:ind w:firstLine="709"/>
        <w:jc w:val="both"/>
        <w:rPr>
          <w:sz w:val="24"/>
          <w:szCs w:val="24"/>
        </w:rPr>
      </w:pPr>
      <w:bookmarkStart w:id="140" w:name="OLE_LINK248"/>
      <w:bookmarkStart w:id="141" w:name="OLE_LINK247"/>
      <w:bookmarkStart w:id="142" w:name="OLE_LINK246"/>
      <w:bookmarkStart w:id="143" w:name="OLE_LINK245"/>
      <w:bookmarkEnd w:id="136"/>
      <w:bookmarkEnd w:id="137"/>
      <w:bookmarkEnd w:id="138"/>
      <w:bookmarkEnd w:id="139"/>
      <w:r w:rsidRPr="009A5A21">
        <w:rPr>
          <w:b/>
          <w:sz w:val="24"/>
          <w:szCs w:val="24"/>
        </w:rPr>
        <w:t>Нормативы градостроительного проектирования</w:t>
      </w:r>
      <w:r w:rsidRPr="009A5A21">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w:t>
      </w:r>
      <w:r w:rsidRPr="009A5A21">
        <w:rPr>
          <w:sz w:val="24"/>
          <w:szCs w:val="24"/>
        </w:rPr>
        <w:lastRenderedPageBreak/>
        <w:t>таких объектов для населения субъектов Российской Федерации, муниципальных образований.</w:t>
      </w:r>
    </w:p>
    <w:p w:rsidR="009A5A21" w:rsidRPr="009A5A21" w:rsidRDefault="009A5A21" w:rsidP="009A5A21">
      <w:pPr>
        <w:ind w:firstLine="709"/>
        <w:jc w:val="both"/>
        <w:rPr>
          <w:sz w:val="24"/>
          <w:szCs w:val="24"/>
        </w:rPr>
      </w:pPr>
      <w:r w:rsidRPr="009A5A21">
        <w:rPr>
          <w:b/>
          <w:sz w:val="24"/>
          <w:szCs w:val="24"/>
        </w:rPr>
        <w:t>Объекты местного значения</w:t>
      </w:r>
      <w:r w:rsidRPr="009A5A21">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Тульской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9A5A21" w:rsidRPr="009A5A21" w:rsidRDefault="009A5A21" w:rsidP="009A5A21">
      <w:pPr>
        <w:ind w:firstLine="709"/>
        <w:jc w:val="both"/>
        <w:rPr>
          <w:sz w:val="24"/>
          <w:szCs w:val="24"/>
        </w:rPr>
      </w:pPr>
      <w:r w:rsidRPr="009A5A21">
        <w:rPr>
          <w:b/>
          <w:bCs/>
          <w:sz w:val="24"/>
          <w:szCs w:val="24"/>
        </w:rPr>
        <w:t>Озелененные территории</w:t>
      </w:r>
      <w:r w:rsidRPr="009A5A21">
        <w:rPr>
          <w:sz w:val="24"/>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w:t>
      </w:r>
    </w:p>
    <w:p w:rsidR="009A5A21" w:rsidRPr="009A5A21" w:rsidRDefault="009A5A21" w:rsidP="009A5A21">
      <w:pPr>
        <w:ind w:firstLine="709"/>
        <w:jc w:val="both"/>
        <w:rPr>
          <w:sz w:val="24"/>
          <w:szCs w:val="24"/>
        </w:rPr>
      </w:pPr>
      <w:r w:rsidRPr="009A5A21">
        <w:rPr>
          <w:b/>
          <w:bCs/>
          <w:sz w:val="24"/>
          <w:szCs w:val="24"/>
        </w:rPr>
        <w:t>Озелененные территории общего пользования</w:t>
      </w:r>
      <w:r w:rsidRPr="009A5A21">
        <w:rPr>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9A5A21" w:rsidRPr="009A5A21" w:rsidRDefault="009A5A21" w:rsidP="009A5A21">
      <w:pPr>
        <w:ind w:firstLine="709"/>
        <w:jc w:val="both"/>
        <w:rPr>
          <w:sz w:val="24"/>
          <w:szCs w:val="24"/>
        </w:rPr>
      </w:pPr>
      <w:r w:rsidRPr="009A5A21">
        <w:rPr>
          <w:b/>
          <w:bCs/>
          <w:sz w:val="24"/>
          <w:szCs w:val="24"/>
        </w:rPr>
        <w:t>Основные улицы сельского поселения</w:t>
      </w:r>
      <w:r w:rsidRPr="009A5A21">
        <w:rPr>
          <w:sz w:val="24"/>
          <w:szCs w:val="24"/>
        </w:rPr>
        <w:t xml:space="preserve"> – улицы, которые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9A5A21" w:rsidRPr="009A5A21" w:rsidRDefault="009A5A21" w:rsidP="009A5A21">
      <w:pPr>
        <w:ind w:firstLine="709"/>
        <w:jc w:val="both"/>
        <w:rPr>
          <w:sz w:val="24"/>
          <w:szCs w:val="24"/>
        </w:rPr>
      </w:pPr>
      <w:r w:rsidRPr="009A5A21">
        <w:rPr>
          <w:b/>
          <w:bCs/>
          <w:sz w:val="24"/>
          <w:szCs w:val="24"/>
        </w:rPr>
        <w:t>Проезды</w:t>
      </w:r>
      <w:r w:rsidRPr="009A5A21">
        <w:rPr>
          <w:sz w:val="24"/>
          <w:szCs w:val="24"/>
        </w:rPr>
        <w:t xml:space="preserve"> – дороги, которые обеспечивают непосредственный подъезда к участкам жилой, производственной и общественной застройки.</w:t>
      </w:r>
    </w:p>
    <w:p w:rsidR="009A5A21" w:rsidRPr="009A5A21" w:rsidRDefault="009A5A21" w:rsidP="009A5A21">
      <w:pPr>
        <w:ind w:firstLine="709"/>
        <w:jc w:val="both"/>
        <w:rPr>
          <w:sz w:val="24"/>
          <w:szCs w:val="24"/>
        </w:rPr>
      </w:pPr>
      <w:bookmarkStart w:id="144" w:name="OLE_LINK56"/>
      <w:bookmarkStart w:id="145" w:name="OLE_LINK55"/>
      <w:bookmarkStart w:id="146" w:name="OLE_LINK54"/>
      <w:bookmarkEnd w:id="140"/>
      <w:bookmarkEnd w:id="141"/>
      <w:bookmarkEnd w:id="142"/>
      <w:bookmarkEnd w:id="143"/>
      <w:r w:rsidRPr="009A5A21">
        <w:rPr>
          <w:b/>
          <w:sz w:val="24"/>
          <w:szCs w:val="24"/>
        </w:rPr>
        <w:t>Спортивная площадка</w:t>
      </w:r>
      <w:r w:rsidRPr="009A5A21">
        <w:rPr>
          <w:sz w:val="24"/>
          <w:szCs w:val="24"/>
        </w:rPr>
        <w:t xml:space="preserve"> – плоскостное спортивное сооружение, которое может быть объектом не капитального строительства, включающее игровую спортивную площадку и (или) уличные тренажеры, турники.</w:t>
      </w:r>
    </w:p>
    <w:bookmarkEnd w:id="144"/>
    <w:bookmarkEnd w:id="145"/>
    <w:bookmarkEnd w:id="146"/>
    <w:p w:rsidR="009A5A21" w:rsidRPr="009A5A21" w:rsidRDefault="009A5A21" w:rsidP="009A5A21">
      <w:pPr>
        <w:ind w:firstLine="709"/>
        <w:jc w:val="both"/>
        <w:rPr>
          <w:sz w:val="24"/>
          <w:szCs w:val="24"/>
        </w:rPr>
      </w:pPr>
      <w:r w:rsidRPr="009A5A21">
        <w:rPr>
          <w:b/>
          <w:sz w:val="24"/>
          <w:szCs w:val="24"/>
        </w:rPr>
        <w:t>Спортивный зал</w:t>
      </w:r>
      <w:r w:rsidRPr="009A5A21">
        <w:rPr>
          <w:sz w:val="24"/>
          <w:szCs w:val="24"/>
        </w:rPr>
        <w:t xml:space="preserve"> – спортивное сооружение, содержащее универсальный спортивный зал.</w:t>
      </w:r>
    </w:p>
    <w:p w:rsidR="009A5A21" w:rsidRPr="009A5A21" w:rsidRDefault="009A5A21" w:rsidP="009A5A21">
      <w:pPr>
        <w:ind w:firstLine="709"/>
        <w:jc w:val="both"/>
        <w:rPr>
          <w:sz w:val="24"/>
          <w:szCs w:val="24"/>
        </w:rPr>
      </w:pPr>
      <w:r w:rsidRPr="009A5A21">
        <w:rPr>
          <w:sz w:val="24"/>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47" w:name="_Toc88754722"/>
      <w:bookmarkStart w:id="148" w:name="_Toc84513419"/>
      <w:r w:rsidRPr="009A5A21">
        <w:rPr>
          <w:rFonts w:cs="Arial"/>
          <w:bCs/>
          <w:i/>
          <w:sz w:val="24"/>
          <w:szCs w:val="26"/>
        </w:rPr>
        <w:t>Перечень используемых сокращений</w:t>
      </w:r>
      <w:bookmarkEnd w:id="147"/>
      <w:bookmarkEnd w:id="148"/>
    </w:p>
    <w:p w:rsidR="009A5A21" w:rsidRPr="009A5A21" w:rsidRDefault="009A5A21" w:rsidP="009A5A21">
      <w:pPr>
        <w:spacing w:after="120"/>
        <w:ind w:firstLine="709"/>
        <w:jc w:val="both"/>
        <w:rPr>
          <w:sz w:val="24"/>
          <w:szCs w:val="24"/>
          <w:lang w:eastAsia="ar-SA" w:bidi="en-US"/>
        </w:rPr>
      </w:pPr>
      <w:r w:rsidRPr="009A5A21">
        <w:rPr>
          <w:sz w:val="24"/>
          <w:szCs w:val="24"/>
          <w:lang w:eastAsia="ar-SA" w:bidi="en-US"/>
        </w:rPr>
        <w:t>В местных нормативах градостроительного проектирования муниципального образования Крапивенское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0"/>
        <w:gridCol w:w="6947"/>
      </w:tblGrid>
      <w:tr w:rsidR="009A5A21" w:rsidRPr="009A5A21" w:rsidTr="009A5A21">
        <w:trPr>
          <w:tblHead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bookmarkStart w:id="149" w:name="Par46"/>
            <w:bookmarkEnd w:id="149"/>
            <w:r w:rsidRPr="009A5A21">
              <w:rPr>
                <w:b/>
                <w:i/>
              </w:rPr>
              <w:t>Сокращения слов и словосочетаний</w:t>
            </w:r>
          </w:p>
        </w:tc>
      </w:tr>
      <w:tr w:rsidR="009A5A21" w:rsidRPr="009A5A21" w:rsidTr="009A5A21">
        <w:trPr>
          <w:tblHeader/>
        </w:trPr>
        <w:tc>
          <w:tcPr>
            <w:tcW w:w="12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r w:rsidRPr="009A5A21">
              <w:rPr>
                <w:b/>
                <w:i/>
              </w:rPr>
              <w:t>Сокращение</w:t>
            </w:r>
          </w:p>
        </w:tc>
        <w:tc>
          <w:tcPr>
            <w:tcW w:w="37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r w:rsidRPr="009A5A21">
              <w:rPr>
                <w:b/>
                <w:i/>
              </w:rPr>
              <w:t>Слово/словосочетание</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гг.</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годы</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др.</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другие</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МО</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муниципальное образование</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rPr>
                <w:bCs/>
              </w:rPr>
            </w:pPr>
            <w:r w:rsidRPr="009A5A21">
              <w:rPr>
                <w:bCs/>
              </w:rPr>
              <w:t>МНГП</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Местные нормативы градостроительного проектирования</w:t>
            </w:r>
          </w:p>
        </w:tc>
      </w:tr>
      <w:tr w:rsidR="009A5A21" w:rsidRPr="009A5A21" w:rsidTr="009A5A21">
        <w:trPr>
          <w:trHeight w:val="113"/>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rPr>
                <w:bCs/>
              </w:rPr>
              <w:t>МНГП МО Крапивенское</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 xml:space="preserve">Местные нормативы градостроительного проектирования муниципального образования </w:t>
            </w:r>
            <w:r w:rsidRPr="009A5A21">
              <w:rPr>
                <w:bCs/>
              </w:rPr>
              <w:t>Крапивенское Щекинского района Тульской области</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н. п.</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населенный пункт</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п.</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пункт</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пп.</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подпункт</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bookmarkStart w:id="150" w:name="_Hlk490577191"/>
            <w:r w:rsidRPr="009A5A21">
              <w:t>РНГП Тульской области</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Региональные нормативы градостроительного проектирования Тульской области</w:t>
            </w:r>
          </w:p>
        </w:tc>
      </w:tr>
      <w:bookmarkEnd w:id="150"/>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ст.</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статья</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ч.</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часть</w:t>
            </w:r>
          </w:p>
        </w:tc>
      </w:tr>
      <w:tr w:rsidR="009A5A21" w:rsidRPr="009A5A21" w:rsidTr="009A5A21">
        <w:trPr>
          <w:trHeight w:val="40"/>
          <w:tblHead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r w:rsidRPr="009A5A21">
              <w:rPr>
                <w:b/>
                <w:i/>
              </w:rPr>
              <w:lastRenderedPageBreak/>
              <w:t>Сокращения единиц измерений</w:t>
            </w:r>
          </w:p>
        </w:tc>
      </w:tr>
      <w:tr w:rsidR="009A5A21" w:rsidRPr="009A5A21" w:rsidTr="009A5A21">
        <w:trPr>
          <w:trHeight w:val="40"/>
          <w:tblHeader/>
        </w:trPr>
        <w:tc>
          <w:tcPr>
            <w:tcW w:w="12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r w:rsidRPr="009A5A21">
              <w:rPr>
                <w:b/>
                <w:i/>
              </w:rPr>
              <w:t>Обозначение</w:t>
            </w:r>
          </w:p>
        </w:tc>
        <w:tc>
          <w:tcPr>
            <w:tcW w:w="37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A5A21" w:rsidRPr="009A5A21" w:rsidRDefault="009A5A21" w:rsidP="009A5A21">
            <w:pPr>
              <w:widowControl w:val="0"/>
              <w:autoSpaceDE w:val="0"/>
              <w:autoSpaceDN w:val="0"/>
              <w:adjustRightInd w:val="0"/>
              <w:spacing w:line="276" w:lineRule="auto"/>
              <w:jc w:val="center"/>
              <w:rPr>
                <w:b/>
                <w:i/>
              </w:rPr>
            </w:pPr>
            <w:r w:rsidRPr="009A5A21">
              <w:rPr>
                <w:b/>
                <w:i/>
              </w:rPr>
              <w:t>Наименование единицы измерения</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га</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гектар</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ед.</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единиц</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rPr>
                <w:vertAlign w:val="superscript"/>
              </w:rPr>
            </w:pPr>
            <w:r w:rsidRPr="009A5A21">
              <w:t>кв. м</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квадратный метр</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кВт*ч/чел. в год</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киловатт-часов в год на 1 человека</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км</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километр</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м</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метр</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кв. м/чел.</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квадратных метров на человека</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мин.</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минуты</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тыс. чел.</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тысяча человек</w:t>
            </w:r>
          </w:p>
        </w:tc>
      </w:tr>
      <w:tr w:rsidR="009A5A21" w:rsidRPr="009A5A21" w:rsidTr="009A5A21">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A5A21" w:rsidRPr="009A5A21" w:rsidRDefault="009A5A21" w:rsidP="009A5A21">
            <w:pPr>
              <w:widowControl w:val="0"/>
              <w:autoSpaceDE w:val="0"/>
              <w:autoSpaceDN w:val="0"/>
              <w:adjustRightInd w:val="0"/>
              <w:spacing w:line="276" w:lineRule="auto"/>
            </w:pPr>
            <w:r w:rsidRPr="009A5A21">
              <w:t>чел.</w:t>
            </w:r>
          </w:p>
        </w:tc>
        <w:tc>
          <w:tcPr>
            <w:tcW w:w="3712" w:type="pct"/>
            <w:tcBorders>
              <w:top w:val="single" w:sz="12" w:space="0" w:color="auto"/>
              <w:left w:val="single" w:sz="12" w:space="0" w:color="auto"/>
              <w:bottom w:val="single" w:sz="12" w:space="0" w:color="auto"/>
              <w:right w:val="single" w:sz="12" w:space="0" w:color="auto"/>
            </w:tcBorders>
            <w:hideMark/>
          </w:tcPr>
          <w:p w:rsidR="009A5A21" w:rsidRPr="009A5A21" w:rsidRDefault="009A5A21" w:rsidP="009A5A21">
            <w:pPr>
              <w:widowControl w:val="0"/>
              <w:autoSpaceDE w:val="0"/>
              <w:autoSpaceDN w:val="0"/>
              <w:adjustRightInd w:val="0"/>
              <w:spacing w:line="276" w:lineRule="auto"/>
            </w:pPr>
            <w:r w:rsidRPr="009A5A21">
              <w:t>человек</w:t>
            </w:r>
          </w:p>
        </w:tc>
      </w:tr>
    </w:tbl>
    <w:p w:rsidR="009A5A21" w:rsidRPr="009A5A21" w:rsidRDefault="009A5A21" w:rsidP="009A5A21">
      <w:pPr>
        <w:spacing w:after="200" w:line="276" w:lineRule="auto"/>
        <w:rPr>
          <w:sz w:val="24"/>
          <w:szCs w:val="22"/>
        </w:rPr>
      </w:pPr>
    </w:p>
    <w:p w:rsidR="009A5A21" w:rsidRPr="009A5A21" w:rsidRDefault="009A5A21" w:rsidP="009A5A21">
      <w:pPr>
        <w:spacing w:after="200" w:line="276" w:lineRule="auto"/>
        <w:rPr>
          <w:b/>
          <w:bCs/>
          <w:caps/>
          <w:sz w:val="28"/>
          <w:szCs w:val="28"/>
        </w:rPr>
      </w:pPr>
      <w:r w:rsidRPr="009A5A21">
        <w:rPr>
          <w:sz w:val="24"/>
          <w:szCs w:val="22"/>
        </w:rPr>
        <w:br w:type="page"/>
      </w:r>
    </w:p>
    <w:p w:rsidR="009A5A21" w:rsidRPr="009A5A21" w:rsidRDefault="009A5A21" w:rsidP="009A5A21">
      <w:pPr>
        <w:keepNext/>
        <w:keepLines/>
        <w:suppressAutoHyphens/>
        <w:spacing w:before="240" w:after="240"/>
        <w:jc w:val="center"/>
        <w:outlineLvl w:val="0"/>
        <w:rPr>
          <w:b/>
          <w:bCs/>
          <w:caps/>
          <w:sz w:val="28"/>
          <w:szCs w:val="28"/>
        </w:rPr>
      </w:pPr>
      <w:bookmarkStart w:id="151" w:name="_Toc88754723"/>
      <w:r w:rsidRPr="009A5A21">
        <w:rPr>
          <w:b/>
          <w:bCs/>
          <w:caps/>
          <w:sz w:val="28"/>
          <w:szCs w:val="28"/>
        </w:rPr>
        <w:lastRenderedPageBreak/>
        <w:t>Материалы по обоснованию расчетных показателей, содержащихся в основной части</w:t>
      </w:r>
      <w:bookmarkEnd w:id="151"/>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152" w:name="_Toc88754724"/>
      <w:bookmarkStart w:id="153" w:name="_Toc82780358"/>
      <w:r w:rsidRPr="009A5A21">
        <w:rPr>
          <w:rFonts w:cs="Arial"/>
          <w:b/>
          <w:bCs/>
          <w:i/>
          <w:iCs/>
          <w:sz w:val="24"/>
          <w:szCs w:val="28"/>
        </w:rPr>
        <w:t>Результаты анализа территориальных особенностей муниципального образования Крапивенское, влияющих на установление расчетных показателей</w:t>
      </w:r>
      <w:bookmarkEnd w:id="152"/>
      <w:bookmarkEnd w:id="153"/>
    </w:p>
    <w:p w:rsidR="009A5A21" w:rsidRPr="009A5A21" w:rsidRDefault="009A5A21" w:rsidP="009A5A21">
      <w:pPr>
        <w:ind w:firstLine="709"/>
        <w:jc w:val="both"/>
        <w:rPr>
          <w:sz w:val="24"/>
          <w:szCs w:val="24"/>
        </w:rPr>
      </w:pPr>
      <w:r w:rsidRPr="009A5A21">
        <w:rPr>
          <w:sz w:val="24"/>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9A5A21" w:rsidRPr="009A5A21" w:rsidRDefault="009A5A21" w:rsidP="009A5A21">
      <w:pPr>
        <w:ind w:firstLine="709"/>
        <w:jc w:val="both"/>
        <w:rPr>
          <w:sz w:val="24"/>
          <w:szCs w:val="24"/>
        </w:rPr>
      </w:pPr>
      <w:r w:rsidRPr="009A5A21">
        <w:rPr>
          <w:sz w:val="24"/>
          <w:szCs w:val="24"/>
        </w:rPr>
        <w:t>1) социально-демографического состава и плотности населения на территории муниципального образования;</w:t>
      </w:r>
    </w:p>
    <w:p w:rsidR="009A5A21" w:rsidRPr="009A5A21" w:rsidRDefault="009A5A21" w:rsidP="009A5A21">
      <w:pPr>
        <w:ind w:firstLine="709"/>
        <w:jc w:val="both"/>
        <w:rPr>
          <w:sz w:val="24"/>
          <w:szCs w:val="24"/>
        </w:rPr>
      </w:pPr>
      <w:r w:rsidRPr="009A5A21">
        <w:rPr>
          <w:sz w:val="24"/>
          <w:szCs w:val="24"/>
        </w:rPr>
        <w:t xml:space="preserve">2) </w:t>
      </w:r>
      <w:bookmarkStart w:id="154" w:name="_Hlk52372125"/>
      <w:r w:rsidRPr="009A5A21">
        <w:rPr>
          <w:sz w:val="24"/>
          <w:szCs w:val="24"/>
        </w:rPr>
        <w:t xml:space="preserve">стратегии социально-экономического развития муниципального образования и плана мероприятий по ее реализации </w:t>
      </w:r>
      <w:bookmarkEnd w:id="154"/>
      <w:r w:rsidRPr="009A5A21">
        <w:rPr>
          <w:sz w:val="24"/>
          <w:szCs w:val="24"/>
        </w:rPr>
        <w:t>(при наличии);</w:t>
      </w:r>
    </w:p>
    <w:p w:rsidR="009A5A21" w:rsidRPr="009A5A21" w:rsidRDefault="009A5A21" w:rsidP="009A5A21">
      <w:pPr>
        <w:ind w:firstLine="709"/>
        <w:jc w:val="both"/>
        <w:rPr>
          <w:sz w:val="24"/>
          <w:szCs w:val="24"/>
        </w:rPr>
      </w:pPr>
      <w:r w:rsidRPr="009A5A21">
        <w:rPr>
          <w:sz w:val="24"/>
          <w:szCs w:val="24"/>
        </w:rPr>
        <w:t>3) предложений органов местного самоуправления и заинтересованных лиц.</w:t>
      </w:r>
    </w:p>
    <w:p w:rsidR="009A5A21" w:rsidRPr="009A5A21" w:rsidRDefault="009A5A21" w:rsidP="009A5A21">
      <w:pPr>
        <w:ind w:firstLine="709"/>
        <w:jc w:val="both"/>
        <w:rPr>
          <w:sz w:val="24"/>
          <w:szCs w:val="24"/>
        </w:rPr>
      </w:pPr>
      <w:r w:rsidRPr="009A5A21">
        <w:rPr>
          <w:sz w:val="24"/>
          <w:szCs w:val="24"/>
        </w:rPr>
        <w:t xml:space="preserve">Таким образом, установление расчетных показателей в МНГП МО Крапивенское необходимо выполнять с учетом территориальных особенностей муниципального образования Крапивенское, выраженных в социально-демографических, инфраструктурных, экономических и иных аспектах. </w:t>
      </w:r>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55" w:name="_Toc84513422"/>
      <w:bookmarkStart w:id="156" w:name="_Toc88754725"/>
      <w:r w:rsidRPr="009A5A21">
        <w:rPr>
          <w:rFonts w:cs="Arial"/>
          <w:bCs/>
          <w:i/>
          <w:sz w:val="24"/>
          <w:szCs w:val="26"/>
        </w:rPr>
        <w:t xml:space="preserve">Анализ социально-демографического состава и плотности населения на территории сельского </w:t>
      </w:r>
      <w:bookmarkEnd w:id="155"/>
      <w:r w:rsidRPr="009A5A21">
        <w:rPr>
          <w:rFonts w:cs="Arial"/>
          <w:bCs/>
          <w:i/>
          <w:sz w:val="24"/>
          <w:szCs w:val="26"/>
        </w:rPr>
        <w:t>поселения</w:t>
      </w:r>
      <w:bookmarkEnd w:id="156"/>
    </w:p>
    <w:p w:rsidR="009A5A21" w:rsidRPr="009A5A21" w:rsidRDefault="009A5A21" w:rsidP="009A5A21">
      <w:pPr>
        <w:ind w:firstLine="709"/>
        <w:jc w:val="both"/>
        <w:rPr>
          <w:sz w:val="24"/>
          <w:szCs w:val="24"/>
          <w:lang w:eastAsia="ar-SA" w:bidi="en-US"/>
        </w:rPr>
      </w:pPr>
      <w:bookmarkStart w:id="157" w:name="OLE_LINK292"/>
      <w:bookmarkStart w:id="158" w:name="OLE_LINK291"/>
      <w:r w:rsidRPr="009A5A21">
        <w:rPr>
          <w:sz w:val="24"/>
          <w:szCs w:val="24"/>
          <w:lang w:eastAsia="ar-SA" w:bidi="en-US"/>
        </w:rPr>
        <w:t>Муниципальное образование Крапивенское – муниципальное образование в составе Щекинского района Тульской области со статусом сельского поселения.</w:t>
      </w:r>
    </w:p>
    <w:p w:rsidR="009A5A21" w:rsidRPr="009A5A21" w:rsidRDefault="009A5A21" w:rsidP="009A5A21">
      <w:pPr>
        <w:ind w:firstLine="709"/>
        <w:jc w:val="both"/>
        <w:rPr>
          <w:sz w:val="24"/>
          <w:szCs w:val="24"/>
          <w:lang w:eastAsia="ar-SA" w:bidi="en-US"/>
        </w:rPr>
      </w:pPr>
      <w:r w:rsidRPr="009A5A21">
        <w:rPr>
          <w:sz w:val="24"/>
          <w:szCs w:val="24"/>
          <w:lang w:eastAsia="ar-SA" w:bidi="en-US"/>
        </w:rPr>
        <w:t>Административным центром муниципального образования Крапивенское является село Крапивна.</w:t>
      </w:r>
    </w:p>
    <w:p w:rsidR="009A5A21" w:rsidRPr="009A5A21" w:rsidRDefault="009A5A21" w:rsidP="009A5A21">
      <w:pPr>
        <w:ind w:firstLine="709"/>
        <w:jc w:val="both"/>
        <w:rPr>
          <w:sz w:val="24"/>
          <w:szCs w:val="24"/>
          <w:lang w:eastAsia="ar-SA" w:bidi="en-US"/>
        </w:rPr>
      </w:pPr>
      <w:r w:rsidRPr="009A5A21">
        <w:rPr>
          <w:sz w:val="24"/>
          <w:szCs w:val="24"/>
          <w:lang w:eastAsia="ar-SA" w:bidi="en-US"/>
        </w:rPr>
        <w:t>Границы территории муниципального образования Крапивенское Щекинского района установлены Законом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 В соответствии с Приложением 23 данного Закона, в состав муниципального образования Крапивенское Щекинского района входят следующие населенные пункты:</w:t>
      </w:r>
    </w:p>
    <w:p w:rsidR="009A5A21" w:rsidRPr="009A5A21" w:rsidRDefault="009A5A21" w:rsidP="009A5A21">
      <w:pPr>
        <w:numPr>
          <w:ilvl w:val="0"/>
          <w:numId w:val="20"/>
        </w:numPr>
        <w:jc w:val="both"/>
        <w:rPr>
          <w:sz w:val="24"/>
          <w:szCs w:val="24"/>
          <w:lang w:eastAsia="ar-SA" w:bidi="en-US"/>
        </w:rPr>
      </w:pPr>
      <w:r w:rsidRPr="009A5A21">
        <w:rPr>
          <w:sz w:val="24"/>
          <w:szCs w:val="24"/>
          <w:lang w:eastAsia="ar-SA" w:bidi="en-US"/>
        </w:rPr>
        <w:t>Житовская сельская администрация: деревня Белогузово, деревня Беловы Дворы, деревня Большая Мостовая, деревня Большие Озерки, деревня Верхние Суры, деревня Гремячий Колодезь, деревня Грецовка, сельский поселок станция Житово, деревня Житово-Глаголево, деревня Житово-Дедово, деревня Житово-Лихачево, деревня Красногорка, деревня Кресты, деревня Кутеповка, поселок Майский, деревня Малая Мостовая, деревня Малые Озерки, деревня Мясновка, поселок Нагорный, деревня Нижние Суры, деревня Огаревка, поселок 10-й Октябрь, деревня Хмелевец-Быстрый, деревня Хмелевец-Крюково, поселок Шахтерский, сельский поселок станция Шевелевка.</w:t>
      </w:r>
    </w:p>
    <w:p w:rsidR="009A5A21" w:rsidRPr="009A5A21" w:rsidRDefault="009A5A21" w:rsidP="009A5A21">
      <w:pPr>
        <w:numPr>
          <w:ilvl w:val="0"/>
          <w:numId w:val="20"/>
        </w:numPr>
        <w:jc w:val="both"/>
        <w:rPr>
          <w:sz w:val="24"/>
          <w:szCs w:val="24"/>
          <w:lang w:eastAsia="ar-SA" w:bidi="en-US"/>
        </w:rPr>
      </w:pPr>
      <w:r w:rsidRPr="009A5A21">
        <w:rPr>
          <w:sz w:val="24"/>
          <w:szCs w:val="24"/>
          <w:lang w:eastAsia="ar-SA" w:bidi="en-US"/>
        </w:rPr>
        <w:t>Костомаровская сельская администрация: деревня Бегичево, деревня Борисовка, деревня Бухоново, поселок Бухоновский, деревня Горячкино, деревня Гришинка, деревня Дружба, деревня Заречье, деревня Ивановка, село Костомарово, деревня Коровики, поселок Красный, деревня Кукуевка, деревня Малахово, деревня Мясновка, деревня Наумовка, деревня Новоселки, деревня Новые Выселки, сельский поселок Огаревка, поселок Садовый, деревня Сатинка, деревня Спицино, деревня Старые Выселки, поселок Технический, деревня Харино, деревня Ягодное, деревня Яньково.</w:t>
      </w:r>
    </w:p>
    <w:p w:rsidR="009A5A21" w:rsidRPr="009A5A21" w:rsidRDefault="009A5A21" w:rsidP="009A5A21">
      <w:pPr>
        <w:ind w:firstLine="709"/>
        <w:jc w:val="both"/>
        <w:rPr>
          <w:sz w:val="24"/>
          <w:szCs w:val="24"/>
          <w:lang w:eastAsia="ar-SA" w:bidi="en-US"/>
        </w:rPr>
      </w:pPr>
      <w:r w:rsidRPr="009A5A21">
        <w:rPr>
          <w:sz w:val="24"/>
          <w:szCs w:val="24"/>
          <w:lang w:eastAsia="ar-SA" w:bidi="en-US"/>
        </w:rPr>
        <w:t>Характеристика муниципального образования Крапивенское Щекинского района Тульской области представлена в таблице 2.1.</w:t>
      </w:r>
    </w:p>
    <w:p w:rsidR="009A5A21" w:rsidRPr="009A5A21" w:rsidRDefault="009A5A21" w:rsidP="009A5A21">
      <w:pPr>
        <w:keepNext/>
        <w:ind w:firstLine="709"/>
        <w:jc w:val="right"/>
        <w:rPr>
          <w:b/>
          <w:bCs/>
          <w:i/>
          <w:iCs/>
          <w:sz w:val="24"/>
          <w:szCs w:val="24"/>
          <w:lang w:eastAsia="ar-SA" w:bidi="en-US"/>
        </w:rPr>
      </w:pPr>
      <w:bookmarkStart w:id="159" w:name="OLE_LINK297"/>
      <w:bookmarkStart w:id="160" w:name="OLE_LINK296"/>
      <w:bookmarkEnd w:id="157"/>
      <w:bookmarkEnd w:id="158"/>
      <w:r w:rsidRPr="009A5A21">
        <w:rPr>
          <w:b/>
          <w:bCs/>
          <w:i/>
          <w:iCs/>
          <w:sz w:val="24"/>
          <w:szCs w:val="24"/>
          <w:lang w:eastAsia="ar-SA" w:bidi="en-US"/>
        </w:rPr>
        <w:lastRenderedPageBreak/>
        <w:t>Таблица 2.1</w:t>
      </w:r>
    </w:p>
    <w:p w:rsidR="009A5A21" w:rsidRPr="009A5A21" w:rsidRDefault="009A5A21" w:rsidP="009A5A21">
      <w:pPr>
        <w:keepNext/>
        <w:suppressAutoHyphens/>
        <w:spacing w:after="120"/>
        <w:jc w:val="center"/>
        <w:rPr>
          <w:b/>
          <w:i/>
          <w:sz w:val="24"/>
          <w:szCs w:val="24"/>
          <w:lang w:eastAsia="ar-SA" w:bidi="en-US"/>
        </w:rPr>
      </w:pPr>
      <w:r w:rsidRPr="009A5A21">
        <w:rPr>
          <w:b/>
          <w:i/>
          <w:sz w:val="24"/>
          <w:szCs w:val="24"/>
          <w:lang w:eastAsia="ar-SA" w:bidi="en-US"/>
        </w:rPr>
        <w:t>Характеристика муниципального образования Крапивенское Щекинского района Тульской области (по данным статистики на начало 2021 года)</w:t>
      </w:r>
    </w:p>
    <w:tbl>
      <w:tblPr>
        <w:tblW w:w="9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8"/>
        <w:gridCol w:w="1275"/>
        <w:gridCol w:w="1275"/>
        <w:gridCol w:w="851"/>
        <w:gridCol w:w="1274"/>
      </w:tblGrid>
      <w:tr w:rsidR="009A5A21" w:rsidRPr="009A5A21" w:rsidTr="009A5A21">
        <w:trPr>
          <w:cantSplit/>
          <w:trHeight w:val="243"/>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lang w:eastAsia="en-US" w:bidi="en-US"/>
              </w:rPr>
            </w:pPr>
            <w:bookmarkStart w:id="161" w:name="_Hlk467614988"/>
            <w:bookmarkStart w:id="162" w:name="OLE_LINK178"/>
            <w:bookmarkStart w:id="163" w:name="OLE_LINK175"/>
            <w:bookmarkStart w:id="164" w:name="OLE_LINK144"/>
            <w:bookmarkStart w:id="165" w:name="OLE_LINK143"/>
            <w:bookmarkStart w:id="166" w:name="OLE_LINK142"/>
            <w:bookmarkStart w:id="167" w:name="OLE_LINK113"/>
            <w:bookmarkStart w:id="168" w:name="OLE_LINK112"/>
            <w:bookmarkStart w:id="169" w:name="OLE_LINK111"/>
            <w:bookmarkStart w:id="170" w:name="OLE_LINK110"/>
            <w:bookmarkStart w:id="171" w:name="OLE_LINK109"/>
            <w:bookmarkStart w:id="172" w:name="OLE_LINK3"/>
            <w:bookmarkStart w:id="173" w:name="OLE_LINK2"/>
            <w:bookmarkStart w:id="174" w:name="OLE_LINK65"/>
            <w:bookmarkStart w:id="175" w:name="OLE_LINK64"/>
            <w:r w:rsidRPr="009A5A21">
              <w:rPr>
                <w:rFonts w:eastAsia="Calibri"/>
                <w:b/>
                <w:i/>
                <w:iCs/>
                <w:sz w:val="24"/>
                <w:szCs w:val="24"/>
                <w:lang w:eastAsia="en-US" w:bidi="en-US"/>
              </w:rPr>
              <w:t>Муниципальное образование</w:t>
            </w:r>
          </w:p>
        </w:tc>
        <w:tc>
          <w:tcPr>
            <w:tcW w:w="1417"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lang w:eastAsia="en-US" w:bidi="en-US"/>
              </w:rPr>
            </w:pPr>
            <w:r w:rsidRPr="009A5A21">
              <w:rPr>
                <w:rFonts w:eastAsia="Calibri"/>
                <w:b/>
                <w:i/>
                <w:iCs/>
                <w:sz w:val="24"/>
                <w:szCs w:val="24"/>
                <w:lang w:eastAsia="en-US" w:bidi="en-US"/>
              </w:rPr>
              <w:t>Статус муниципального образования</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lang w:eastAsia="en-US" w:bidi="en-US"/>
              </w:rPr>
            </w:pPr>
            <w:r w:rsidRPr="009A5A21">
              <w:rPr>
                <w:rFonts w:eastAsia="Calibri"/>
                <w:b/>
                <w:i/>
                <w:iCs/>
                <w:sz w:val="24"/>
                <w:szCs w:val="24"/>
                <w:lang w:eastAsia="en-US" w:bidi="en-US"/>
              </w:rPr>
              <w:t>Административный центр</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lang w:eastAsia="en-US" w:bidi="en-US"/>
              </w:rPr>
            </w:pPr>
            <w:r w:rsidRPr="009A5A21">
              <w:rPr>
                <w:rFonts w:eastAsia="Calibri"/>
                <w:b/>
                <w:i/>
                <w:iCs/>
                <w:sz w:val="24"/>
                <w:szCs w:val="24"/>
                <w:lang w:eastAsia="en-US" w:bidi="en-US"/>
              </w:rPr>
              <w:t>Количество населенных пунктов</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lang w:eastAsia="en-US" w:bidi="en-US"/>
              </w:rPr>
            </w:pPr>
            <w:r w:rsidRPr="009A5A21">
              <w:rPr>
                <w:rFonts w:eastAsia="Calibri"/>
                <w:b/>
                <w:i/>
                <w:iCs/>
                <w:sz w:val="24"/>
                <w:szCs w:val="24"/>
                <w:lang w:eastAsia="en-US" w:bidi="en-US"/>
              </w:rPr>
              <w:t>Численность населения, чел.</w:t>
            </w:r>
          </w:p>
        </w:tc>
        <w:tc>
          <w:tcPr>
            <w:tcW w:w="851"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vertAlign w:val="superscript"/>
                <w:lang w:eastAsia="en-US" w:bidi="en-US"/>
              </w:rPr>
            </w:pPr>
            <w:r w:rsidRPr="009A5A21">
              <w:rPr>
                <w:rFonts w:eastAsia="Calibri"/>
                <w:b/>
                <w:i/>
                <w:iCs/>
                <w:sz w:val="24"/>
                <w:szCs w:val="24"/>
                <w:lang w:eastAsia="en-US" w:bidi="en-US"/>
              </w:rPr>
              <w:t>Площадь, кв. км</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hideMark/>
          </w:tcPr>
          <w:p w:rsidR="009A5A21" w:rsidRPr="009A5A21" w:rsidRDefault="009A5A21" w:rsidP="009A5A21">
            <w:pPr>
              <w:spacing w:line="276" w:lineRule="auto"/>
              <w:jc w:val="center"/>
              <w:rPr>
                <w:rFonts w:eastAsia="Calibri"/>
                <w:b/>
                <w:i/>
                <w:iCs/>
                <w:sz w:val="24"/>
                <w:szCs w:val="24"/>
                <w:vertAlign w:val="superscript"/>
                <w:lang w:eastAsia="en-US" w:bidi="en-US"/>
              </w:rPr>
            </w:pPr>
            <w:r w:rsidRPr="009A5A21">
              <w:rPr>
                <w:rFonts w:eastAsia="Calibri"/>
                <w:b/>
                <w:i/>
                <w:iCs/>
                <w:sz w:val="24"/>
                <w:szCs w:val="24"/>
                <w:lang w:eastAsia="en-US" w:bidi="en-US"/>
              </w:rPr>
              <w:t>Плотность населения, чел./кв. км</w:t>
            </w:r>
          </w:p>
        </w:tc>
      </w:tr>
      <w:tr w:rsidR="009A5A21" w:rsidRPr="009A5A21" w:rsidTr="009A5A21">
        <w:trPr>
          <w:cantSplit/>
          <w:trHeight w:val="230"/>
        </w:trPr>
        <w:tc>
          <w:tcPr>
            <w:tcW w:w="1545" w:type="dxa"/>
            <w:tcBorders>
              <w:top w:val="single" w:sz="12" w:space="0" w:color="000000"/>
              <w:left w:val="single" w:sz="12" w:space="0" w:color="000000"/>
              <w:bottom w:val="single" w:sz="12" w:space="0" w:color="000000"/>
              <w:right w:val="single" w:sz="12" w:space="0" w:color="000000"/>
            </w:tcBorders>
            <w:shd w:val="clear" w:color="auto" w:fill="F2F2F2"/>
            <w:hideMark/>
          </w:tcPr>
          <w:p w:rsidR="009A5A21" w:rsidRPr="009A5A21" w:rsidRDefault="009A5A21" w:rsidP="009A5A21">
            <w:pPr>
              <w:spacing w:line="276" w:lineRule="auto"/>
              <w:rPr>
                <w:rFonts w:eastAsia="Calibri"/>
                <w:b/>
                <w:i/>
                <w:iCs/>
                <w:sz w:val="24"/>
                <w:szCs w:val="24"/>
                <w:lang w:eastAsia="en-US" w:bidi="en-US"/>
              </w:rPr>
            </w:pPr>
            <w:bookmarkStart w:id="176" w:name="_Hlk466622162"/>
            <w:bookmarkEnd w:id="161"/>
            <w:r w:rsidRPr="009A5A21">
              <w:rPr>
                <w:rFonts w:eastAsia="Calibri"/>
                <w:b/>
                <w:i/>
                <w:iCs/>
                <w:sz w:val="24"/>
                <w:szCs w:val="24"/>
                <w:lang w:eastAsia="en-US" w:bidi="en-US"/>
              </w:rPr>
              <w:t>Крапивенское</w:t>
            </w:r>
          </w:p>
        </w:tc>
        <w:tc>
          <w:tcPr>
            <w:tcW w:w="1417"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jc w:val="center"/>
              <w:rPr>
                <w:sz w:val="24"/>
                <w:szCs w:val="24"/>
              </w:rPr>
            </w:pPr>
            <w:r w:rsidRPr="009A5A21">
              <w:rPr>
                <w:sz w:val="24"/>
                <w:szCs w:val="24"/>
              </w:rPr>
              <w:t>сельское поселение</w:t>
            </w:r>
          </w:p>
        </w:tc>
        <w:tc>
          <w:tcPr>
            <w:tcW w:w="1559"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rPr>
                <w:sz w:val="24"/>
                <w:szCs w:val="24"/>
              </w:rPr>
            </w:pPr>
            <w:r w:rsidRPr="009A5A21">
              <w:rPr>
                <w:sz w:val="24"/>
                <w:szCs w:val="22"/>
              </w:rPr>
              <w:t>село Крапивна</w:t>
            </w:r>
          </w:p>
        </w:tc>
        <w:tc>
          <w:tcPr>
            <w:tcW w:w="1276"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jc w:val="center"/>
              <w:rPr>
                <w:sz w:val="24"/>
                <w:szCs w:val="24"/>
              </w:rPr>
            </w:pPr>
            <w:r w:rsidRPr="009A5A21">
              <w:rPr>
                <w:sz w:val="24"/>
                <w:szCs w:val="24"/>
              </w:rPr>
              <w:t>55</w:t>
            </w:r>
          </w:p>
        </w:tc>
        <w:tc>
          <w:tcPr>
            <w:tcW w:w="1276"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jc w:val="center"/>
              <w:rPr>
                <w:sz w:val="24"/>
                <w:szCs w:val="24"/>
              </w:rPr>
            </w:pPr>
            <w:r w:rsidRPr="009A5A21">
              <w:rPr>
                <w:color w:val="000000"/>
                <w:sz w:val="24"/>
                <w:szCs w:val="22"/>
              </w:rPr>
              <w:t>4305</w:t>
            </w:r>
          </w:p>
        </w:tc>
        <w:tc>
          <w:tcPr>
            <w:tcW w:w="851"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jc w:val="center"/>
              <w:rPr>
                <w:color w:val="000000"/>
                <w:sz w:val="24"/>
                <w:szCs w:val="22"/>
              </w:rPr>
            </w:pPr>
            <w:r w:rsidRPr="009A5A21">
              <w:rPr>
                <w:color w:val="000000"/>
                <w:sz w:val="24"/>
                <w:szCs w:val="22"/>
              </w:rPr>
              <w:t>410,41</w:t>
            </w:r>
          </w:p>
        </w:tc>
        <w:tc>
          <w:tcPr>
            <w:tcW w:w="1275" w:type="dxa"/>
            <w:tcBorders>
              <w:top w:val="single" w:sz="12" w:space="0" w:color="000000"/>
              <w:left w:val="single" w:sz="12" w:space="0" w:color="000000"/>
              <w:bottom w:val="single" w:sz="12" w:space="0" w:color="000000"/>
              <w:right w:val="single" w:sz="12" w:space="0" w:color="000000"/>
            </w:tcBorders>
            <w:hideMark/>
          </w:tcPr>
          <w:p w:rsidR="009A5A21" w:rsidRPr="009A5A21" w:rsidRDefault="009A5A21" w:rsidP="009A5A21">
            <w:pPr>
              <w:spacing w:line="276" w:lineRule="auto"/>
              <w:jc w:val="center"/>
              <w:rPr>
                <w:color w:val="000000"/>
                <w:sz w:val="24"/>
                <w:szCs w:val="22"/>
              </w:rPr>
            </w:pPr>
            <w:r w:rsidRPr="009A5A21">
              <w:rPr>
                <w:color w:val="000000"/>
                <w:sz w:val="24"/>
                <w:szCs w:val="22"/>
              </w:rPr>
              <w:t>10,5</w:t>
            </w:r>
          </w:p>
        </w:tc>
      </w:tr>
    </w:tbl>
    <w:bookmarkEnd w:id="159"/>
    <w:bookmarkEnd w:id="16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rsidR="009A5A21" w:rsidRPr="009A5A21" w:rsidRDefault="009A5A21" w:rsidP="009A5A21">
      <w:pPr>
        <w:spacing w:before="120"/>
        <w:ind w:firstLine="709"/>
        <w:jc w:val="both"/>
        <w:rPr>
          <w:sz w:val="24"/>
          <w:szCs w:val="24"/>
          <w:lang w:eastAsia="ar-SA" w:bidi="en-US"/>
        </w:rPr>
      </w:pPr>
      <w:r w:rsidRPr="009A5A21">
        <w:rPr>
          <w:sz w:val="24"/>
          <w:szCs w:val="24"/>
          <w:lang w:eastAsia="ar-SA" w:bidi="en-US"/>
        </w:rPr>
        <w:t>Плотность населения муниципального образования Крапивенское Щекинского района составляет 10,5 человек на квадратный километр.</w:t>
      </w:r>
    </w:p>
    <w:p w:rsidR="009A5A21" w:rsidRPr="009A5A21" w:rsidRDefault="009A5A21" w:rsidP="009A5A21">
      <w:pPr>
        <w:spacing w:before="120"/>
        <w:jc w:val="center"/>
        <w:rPr>
          <w:sz w:val="24"/>
          <w:szCs w:val="24"/>
          <w:lang w:eastAsia="ar-SA" w:bidi="en-US"/>
        </w:rPr>
      </w:pPr>
      <w:r w:rsidRPr="009A5A21">
        <w:rPr>
          <w:noProof/>
          <w:sz w:val="24"/>
          <w:szCs w:val="24"/>
        </w:rPr>
        <w:drawing>
          <wp:inline distT="0" distB="0" distL="0" distR="0" wp14:anchorId="7F9867D4" wp14:editId="14D43983">
            <wp:extent cx="4581525" cy="3257550"/>
            <wp:effectExtent l="0" t="0" r="9525" b="19050"/>
            <wp:docPr id="2" name="Диаграмма 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E7C42C7-EBA7-48D2-A645-74A227D7A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A5A21" w:rsidRPr="009A5A21" w:rsidRDefault="009A5A21" w:rsidP="009A5A21">
      <w:pPr>
        <w:spacing w:before="120" w:after="120"/>
        <w:jc w:val="center"/>
        <w:rPr>
          <w:b/>
          <w:i/>
          <w:sz w:val="24"/>
          <w:szCs w:val="24"/>
        </w:rPr>
      </w:pPr>
      <w:r w:rsidRPr="009A5A21">
        <w:rPr>
          <w:b/>
          <w:i/>
          <w:sz w:val="24"/>
          <w:szCs w:val="24"/>
        </w:rPr>
        <w:t>Рисунок 2.1 Динамика численности населения МО Крапивенское Щекинского района Тульской области в 2017-2021 гг. (данные на начало года)</w:t>
      </w:r>
    </w:p>
    <w:p w:rsidR="009A5A21" w:rsidRPr="009A5A21" w:rsidRDefault="009A5A21" w:rsidP="009A5A21">
      <w:pPr>
        <w:ind w:firstLine="709"/>
        <w:jc w:val="both"/>
        <w:rPr>
          <w:sz w:val="24"/>
          <w:szCs w:val="24"/>
        </w:rPr>
      </w:pPr>
      <w:r w:rsidRPr="009A5A21">
        <w:rPr>
          <w:sz w:val="24"/>
          <w:szCs w:val="24"/>
        </w:rPr>
        <w:t>Динамика численности населения МО Крапивенское в 2017-2021 годах – положительная. В целом за этот период численность населения сельского поселения увеличилась на 90 чел. (1,3%).</w:t>
      </w:r>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77" w:name="_Toc88754726"/>
      <w:bookmarkStart w:id="178" w:name="_Toc84513424"/>
      <w:r w:rsidRPr="009A5A21">
        <w:rPr>
          <w:rFonts w:cs="Arial"/>
          <w:bCs/>
          <w:i/>
          <w:sz w:val="24"/>
          <w:szCs w:val="26"/>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77"/>
      <w:bookmarkEnd w:id="178"/>
    </w:p>
    <w:p w:rsidR="009A5A21" w:rsidRPr="009A5A21" w:rsidRDefault="009A5A21" w:rsidP="009A5A21">
      <w:pPr>
        <w:ind w:firstLine="709"/>
        <w:jc w:val="both"/>
        <w:rPr>
          <w:sz w:val="24"/>
          <w:szCs w:val="23"/>
          <w:lang w:eastAsia="ar-SA" w:bidi="en-US"/>
        </w:rPr>
      </w:pPr>
      <w:r w:rsidRPr="009A5A21">
        <w:rPr>
          <w:sz w:val="24"/>
          <w:szCs w:val="23"/>
          <w:lang w:eastAsia="ar-SA" w:bidi="en-US"/>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Перечень объектов местного значения муниципального образования Крапивенское Щекинского района для целей настоящих МНГП подготовлен на основании </w:t>
      </w:r>
    </w:p>
    <w:p w:rsidR="009A5A21" w:rsidRPr="009A5A21" w:rsidRDefault="009A5A21" w:rsidP="009A5A21">
      <w:pPr>
        <w:numPr>
          <w:ilvl w:val="0"/>
          <w:numId w:val="21"/>
        </w:numPr>
        <w:ind w:left="709"/>
        <w:jc w:val="both"/>
        <w:rPr>
          <w:sz w:val="24"/>
          <w:szCs w:val="23"/>
          <w:lang w:eastAsia="ar-SA" w:bidi="en-US"/>
        </w:rPr>
      </w:pPr>
      <w:r w:rsidRPr="009A5A21">
        <w:rPr>
          <w:sz w:val="24"/>
          <w:szCs w:val="23"/>
          <w:lang w:eastAsia="ar-SA" w:bidi="en-US"/>
        </w:rPr>
        <w:lastRenderedPageBreak/>
        <w:t>статьи 23 Градостроительного кодекса Российской Федерации;</w:t>
      </w:r>
    </w:p>
    <w:p w:rsidR="009A5A21" w:rsidRPr="009A5A21" w:rsidRDefault="009A5A21" w:rsidP="009A5A21">
      <w:pPr>
        <w:numPr>
          <w:ilvl w:val="0"/>
          <w:numId w:val="21"/>
        </w:numPr>
        <w:ind w:left="709"/>
        <w:jc w:val="both"/>
        <w:rPr>
          <w:sz w:val="24"/>
          <w:szCs w:val="23"/>
          <w:lang w:eastAsia="ar-SA" w:bidi="en-US"/>
        </w:rPr>
      </w:pPr>
      <w:r w:rsidRPr="009A5A21">
        <w:rPr>
          <w:sz w:val="24"/>
          <w:szCs w:val="23"/>
          <w:lang w:eastAsia="ar-SA" w:bidi="en-US"/>
        </w:rPr>
        <w:t>статьи 14 Федерального закона от 06.10.2003 № 131-ФЗ «Об общих принципах организации местного самоуправления в Российской Федерации»;</w:t>
      </w:r>
    </w:p>
    <w:p w:rsidR="009A5A21" w:rsidRPr="009A5A21" w:rsidRDefault="009A5A21" w:rsidP="009A5A21">
      <w:pPr>
        <w:numPr>
          <w:ilvl w:val="0"/>
          <w:numId w:val="21"/>
        </w:numPr>
        <w:ind w:left="709"/>
        <w:jc w:val="both"/>
        <w:rPr>
          <w:sz w:val="24"/>
          <w:szCs w:val="23"/>
          <w:lang w:eastAsia="ar-SA" w:bidi="en-US"/>
        </w:rPr>
      </w:pPr>
      <w:r w:rsidRPr="009A5A21">
        <w:rPr>
          <w:sz w:val="24"/>
          <w:szCs w:val="23"/>
          <w:lang w:eastAsia="ar-SA" w:bidi="en-US"/>
        </w:rPr>
        <w:t>статьи 16-1 Закона Тульской области от 29.12.2006 № 785-ЗТО «О градостроительной деятельности в Тульской области» (ред. от 20.07.2021);</w:t>
      </w:r>
    </w:p>
    <w:p w:rsidR="009A5A21" w:rsidRPr="009A5A21" w:rsidRDefault="009A5A21" w:rsidP="009A5A21">
      <w:pPr>
        <w:numPr>
          <w:ilvl w:val="0"/>
          <w:numId w:val="21"/>
        </w:numPr>
        <w:ind w:left="709"/>
        <w:jc w:val="both"/>
        <w:rPr>
          <w:sz w:val="24"/>
          <w:szCs w:val="23"/>
          <w:lang w:eastAsia="ar-SA" w:bidi="en-US"/>
        </w:rPr>
      </w:pPr>
      <w:r w:rsidRPr="009A5A21">
        <w:rPr>
          <w:sz w:val="24"/>
          <w:szCs w:val="23"/>
          <w:lang w:eastAsia="ar-SA" w:bidi="en-US"/>
        </w:rPr>
        <w:t>статьи 1 Закона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9A5A21" w:rsidRPr="009A5A21" w:rsidRDefault="009A5A21" w:rsidP="009A5A21">
      <w:pPr>
        <w:numPr>
          <w:ilvl w:val="0"/>
          <w:numId w:val="21"/>
        </w:numPr>
        <w:ind w:left="709"/>
        <w:jc w:val="both"/>
        <w:rPr>
          <w:sz w:val="24"/>
          <w:szCs w:val="24"/>
          <w:lang w:eastAsia="ar-SA" w:bidi="en-US"/>
        </w:rPr>
      </w:pPr>
      <w:r w:rsidRPr="009A5A21">
        <w:rPr>
          <w:sz w:val="24"/>
          <w:szCs w:val="23"/>
          <w:lang w:eastAsia="ar-SA" w:bidi="en-US"/>
        </w:rPr>
        <w:t>Устава муниципального образования Крапивенское Щекинского района Тульской об</w:t>
      </w:r>
      <w:r w:rsidRPr="009A5A21">
        <w:rPr>
          <w:sz w:val="24"/>
          <w:szCs w:val="24"/>
          <w:lang w:eastAsia="ar-SA" w:bidi="en-US"/>
        </w:rPr>
        <w:t>ласти.</w:t>
      </w:r>
    </w:p>
    <w:p w:rsidR="009A5A21" w:rsidRPr="009A5A21" w:rsidRDefault="009A5A21" w:rsidP="009A5A21">
      <w:pPr>
        <w:ind w:firstLine="709"/>
        <w:jc w:val="both"/>
        <w:rPr>
          <w:sz w:val="24"/>
          <w:szCs w:val="23"/>
          <w:lang w:eastAsia="ar-SA" w:bidi="en-US"/>
        </w:rPr>
      </w:pPr>
      <w:r w:rsidRPr="009A5A21">
        <w:rPr>
          <w:sz w:val="24"/>
          <w:szCs w:val="23"/>
          <w:lang w:eastAsia="ar-SA" w:bidi="en-US"/>
        </w:rPr>
        <w:t>В качестве базового перечня объектов местного значения взят перечень объектов местного значения поселения, отнесенных к таковым градостроительным законодательством Российской Федерации, относящиеся к областям:</w:t>
      </w:r>
    </w:p>
    <w:p w:rsidR="009A5A21" w:rsidRPr="009A5A21" w:rsidRDefault="009A5A21" w:rsidP="009A5A21">
      <w:pPr>
        <w:ind w:firstLine="709"/>
        <w:jc w:val="both"/>
        <w:rPr>
          <w:sz w:val="24"/>
          <w:szCs w:val="23"/>
          <w:lang w:eastAsia="ar-SA" w:bidi="en-US"/>
        </w:rPr>
      </w:pPr>
      <w:r w:rsidRPr="009A5A21">
        <w:rPr>
          <w:sz w:val="24"/>
          <w:szCs w:val="23"/>
          <w:lang w:eastAsia="ar-SA" w:bidi="en-US"/>
        </w:rPr>
        <w:t>а) электро-, тепло-, газо- и водоснабжение населения, водоотведение;</w:t>
      </w:r>
    </w:p>
    <w:p w:rsidR="009A5A21" w:rsidRPr="009A5A21" w:rsidRDefault="009A5A21" w:rsidP="009A5A21">
      <w:pPr>
        <w:ind w:firstLine="709"/>
        <w:jc w:val="both"/>
        <w:rPr>
          <w:sz w:val="24"/>
          <w:szCs w:val="23"/>
          <w:lang w:eastAsia="ar-SA" w:bidi="en-US"/>
        </w:rPr>
      </w:pPr>
      <w:r w:rsidRPr="009A5A21">
        <w:rPr>
          <w:sz w:val="24"/>
          <w:szCs w:val="23"/>
          <w:lang w:eastAsia="ar-SA" w:bidi="en-US"/>
        </w:rPr>
        <w:t>б) автомобильные дороги местного значения;</w:t>
      </w:r>
    </w:p>
    <w:p w:rsidR="009A5A21" w:rsidRPr="009A5A21" w:rsidRDefault="009A5A21" w:rsidP="009A5A21">
      <w:pPr>
        <w:ind w:firstLine="709"/>
        <w:jc w:val="both"/>
        <w:rPr>
          <w:sz w:val="24"/>
          <w:szCs w:val="23"/>
          <w:lang w:eastAsia="ar-SA" w:bidi="en-US"/>
        </w:rPr>
      </w:pPr>
      <w:r w:rsidRPr="009A5A21">
        <w:rPr>
          <w:sz w:val="24"/>
          <w:szCs w:val="23"/>
          <w:lang w:eastAsia="ar-SA" w:bidi="en-US"/>
        </w:rPr>
        <w:t>в) физическая культура и массовый спорт;</w:t>
      </w:r>
    </w:p>
    <w:p w:rsidR="009A5A21" w:rsidRPr="009A5A21" w:rsidRDefault="009A5A21" w:rsidP="009A5A21">
      <w:pPr>
        <w:ind w:firstLine="709"/>
        <w:jc w:val="both"/>
        <w:rPr>
          <w:sz w:val="24"/>
          <w:szCs w:val="23"/>
          <w:lang w:eastAsia="ar-SA" w:bidi="en-US"/>
        </w:rPr>
      </w:pPr>
      <w:r w:rsidRPr="009A5A21">
        <w:rPr>
          <w:sz w:val="24"/>
          <w:szCs w:val="23"/>
          <w:lang w:eastAsia="ar-SA" w:bidi="en-US"/>
        </w:rPr>
        <w:t>г) иные области в связи с решением вопросов местного значения поселения.</w:t>
      </w:r>
    </w:p>
    <w:p w:rsidR="009A5A21" w:rsidRPr="009A5A21" w:rsidRDefault="009A5A21" w:rsidP="009A5A21">
      <w:pPr>
        <w:keepNext/>
        <w:keepLines/>
        <w:numPr>
          <w:ilvl w:val="1"/>
          <w:numId w:val="0"/>
        </w:numPr>
        <w:suppressAutoHyphens/>
        <w:spacing w:before="240" w:after="240"/>
        <w:jc w:val="center"/>
        <w:outlineLvl w:val="1"/>
        <w:rPr>
          <w:rFonts w:cs="Arial"/>
          <w:b/>
          <w:bCs/>
          <w:i/>
          <w:iCs/>
          <w:sz w:val="24"/>
          <w:szCs w:val="28"/>
        </w:rPr>
      </w:pPr>
      <w:bookmarkStart w:id="179" w:name="_Toc88754727"/>
      <w:bookmarkStart w:id="180" w:name="OLE_LINK129"/>
      <w:bookmarkStart w:id="181" w:name="OLE_LINK128"/>
      <w:bookmarkStart w:id="182" w:name="OLE_LINK12"/>
      <w:bookmarkStart w:id="183" w:name="OLE_LINK11"/>
      <w:r w:rsidRPr="009A5A21">
        <w:rPr>
          <w:rFonts w:cs="Arial"/>
          <w:b/>
          <w:bCs/>
          <w:i/>
          <w:iCs/>
          <w:sz w:val="24"/>
          <w:szCs w:val="28"/>
        </w:rPr>
        <w:t>Обоснование расчетных показателей, содержащихся в основной части</w:t>
      </w:r>
      <w:bookmarkEnd w:id="179"/>
    </w:p>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84" w:name="_Toc498361766"/>
      <w:bookmarkStart w:id="185" w:name="_Toc88055633"/>
      <w:bookmarkStart w:id="186" w:name="_Toc88586346"/>
      <w:bookmarkStart w:id="187" w:name="_Toc88754728"/>
      <w:r w:rsidRPr="009A5A21">
        <w:rPr>
          <w:rFonts w:cs="Arial"/>
          <w:bCs/>
          <w:i/>
          <w:sz w:val="24"/>
          <w:szCs w:val="26"/>
        </w:rPr>
        <w:t>Объекты местного значения сельского поселения</w:t>
      </w:r>
      <w:bookmarkStart w:id="188" w:name="OLE_LINK316"/>
      <w:bookmarkStart w:id="189" w:name="OLE_LINK315"/>
      <w:bookmarkStart w:id="190" w:name="OLE_LINK314"/>
      <w:r w:rsidRPr="009A5A21">
        <w:rPr>
          <w:rFonts w:cs="Arial"/>
          <w:bCs/>
          <w:i/>
          <w:sz w:val="24"/>
          <w:szCs w:val="26"/>
        </w:rPr>
        <w:t xml:space="preserve"> в области </w:t>
      </w:r>
      <w:bookmarkEnd w:id="184"/>
      <w:bookmarkEnd w:id="188"/>
      <w:bookmarkEnd w:id="189"/>
      <w:bookmarkEnd w:id="190"/>
      <w:r w:rsidRPr="009A5A21">
        <w:rPr>
          <w:rFonts w:cs="Arial"/>
          <w:bCs/>
          <w:i/>
          <w:sz w:val="24"/>
          <w:szCs w:val="26"/>
        </w:rPr>
        <w:t>электро-, тепло-, газо- и водоснабжения населения, водоотведения</w:t>
      </w:r>
      <w:bookmarkEnd w:id="185"/>
      <w:bookmarkEnd w:id="186"/>
      <w:bookmarkEnd w:id="187"/>
    </w:p>
    <w:p w:rsidR="009A5A21" w:rsidRPr="009A5A21" w:rsidRDefault="009A5A21" w:rsidP="009A5A21">
      <w:pPr>
        <w:keepNext/>
        <w:spacing w:before="120"/>
        <w:ind w:firstLine="709"/>
        <w:jc w:val="right"/>
        <w:rPr>
          <w:b/>
          <w:i/>
          <w:sz w:val="24"/>
          <w:szCs w:val="22"/>
        </w:rPr>
      </w:pPr>
      <w:r w:rsidRPr="009A5A21">
        <w:rPr>
          <w:b/>
          <w:i/>
          <w:sz w:val="24"/>
          <w:szCs w:val="22"/>
        </w:rPr>
        <w:t>Таблица 2.2</w:t>
      </w:r>
    </w:p>
    <w:p w:rsidR="009A5A21" w:rsidRPr="009A5A21" w:rsidRDefault="009A5A21" w:rsidP="009A5A21">
      <w:pPr>
        <w:keepNext/>
        <w:keepLines/>
        <w:suppressAutoHyphens/>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4"/>
        <w:gridCol w:w="2411"/>
        <w:gridCol w:w="5530"/>
      </w:tblGrid>
      <w:tr w:rsidR="009A5A21" w:rsidRPr="009A5A21" w:rsidTr="009A5A21">
        <w:trPr>
          <w:trHeight w:val="690"/>
          <w:tblHeader/>
        </w:trPr>
        <w:tc>
          <w:tcPr>
            <w:tcW w:w="14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Обоснование расчетного показателя</w:t>
            </w:r>
          </w:p>
        </w:tc>
      </w:tr>
      <w:tr w:rsidR="009A5A21" w:rsidRPr="009A5A21" w:rsidTr="009A5A21">
        <w:trPr>
          <w:trHeight w:val="563"/>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jc w:val="both"/>
              <w:rPr>
                <w:lang w:eastAsia="ar-SA" w:bidi="en-US"/>
              </w:rPr>
            </w:pPr>
            <w:r w:rsidRPr="009A5A21">
              <w:rPr>
                <w:lang w:eastAsia="ar-SA" w:bidi="en-US"/>
              </w:rPr>
              <w:t>Объекты электроснабжения</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электропотребления принят в соответствии с таблицей 1.6.1.1 РНГП Тульской области (показатели для сельских поселений).</w:t>
            </w:r>
          </w:p>
        </w:tc>
      </w:tr>
      <w:tr w:rsidR="009A5A21" w:rsidRPr="009A5A21" w:rsidTr="009A5A21">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теплоснабжения</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Расход тепловой энергии на отопление и вентиляцию здания принят в соответствии с таблицами 13 и 14 СП 50.13330.2012.</w:t>
            </w:r>
          </w:p>
        </w:tc>
      </w:tr>
      <w:tr w:rsidR="009A5A21" w:rsidRPr="009A5A21" w:rsidTr="009A5A21">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 xml:space="preserve">Объекты газоснабжения </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газопотребления принят в соответствии с таблицей 1.6.1 РНГП Тульской области:</w:t>
            </w:r>
          </w:p>
          <w:p w:rsidR="009A5A21" w:rsidRPr="009A5A21" w:rsidRDefault="009A5A21" w:rsidP="009A5A21">
            <w:pPr>
              <w:numPr>
                <w:ilvl w:val="0"/>
                <w:numId w:val="22"/>
              </w:numPr>
              <w:ind w:left="398"/>
              <w:jc w:val="both"/>
              <w:rPr>
                <w:lang w:eastAsia="ar-SA" w:bidi="en-US"/>
              </w:rPr>
            </w:pPr>
            <w:r w:rsidRPr="009A5A21">
              <w:rPr>
                <w:lang w:eastAsia="ar-SA" w:bidi="en-US"/>
              </w:rPr>
              <w:t>при наличии централизованного горячего водоснабжения 120 куб. м/год на 1 чел.;</w:t>
            </w:r>
          </w:p>
          <w:p w:rsidR="009A5A21" w:rsidRPr="009A5A21" w:rsidRDefault="009A5A21" w:rsidP="009A5A21">
            <w:pPr>
              <w:numPr>
                <w:ilvl w:val="0"/>
                <w:numId w:val="22"/>
              </w:numPr>
              <w:ind w:left="398"/>
              <w:jc w:val="both"/>
              <w:rPr>
                <w:lang w:eastAsia="ar-SA" w:bidi="en-US"/>
              </w:rPr>
            </w:pPr>
            <w:r w:rsidRPr="009A5A21">
              <w:rPr>
                <w:lang w:eastAsia="ar-SA" w:bidi="en-US"/>
              </w:rPr>
              <w:t>при горячем водоснабжении от газовых водонагревателей 300 куб. м/год на 1 чел.;</w:t>
            </w:r>
          </w:p>
          <w:p w:rsidR="009A5A21" w:rsidRPr="009A5A21" w:rsidRDefault="009A5A21" w:rsidP="009A5A21">
            <w:pPr>
              <w:numPr>
                <w:ilvl w:val="0"/>
                <w:numId w:val="23"/>
              </w:numPr>
              <w:ind w:left="397"/>
              <w:jc w:val="both"/>
              <w:rPr>
                <w:lang w:eastAsia="ar-SA" w:bidi="en-US"/>
              </w:rPr>
            </w:pPr>
            <w:r w:rsidRPr="009A5A21">
              <w:rPr>
                <w:lang w:eastAsia="ar-SA" w:bidi="en-US"/>
              </w:rPr>
              <w:t>при отсутствии всяких видов горячего водоснабжения – 220 куб. м/год на 1 чел. (показатель для сельских населенных пунктов).</w:t>
            </w:r>
          </w:p>
        </w:tc>
      </w:tr>
      <w:tr w:rsidR="009A5A21" w:rsidRPr="009A5A21" w:rsidTr="009A5A21">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Расчетный показатель максимально допустимого уровня территориальной </w:t>
            </w:r>
            <w:r w:rsidRPr="009A5A21">
              <w:rPr>
                <w:lang w:eastAsia="ar-SA" w:bidi="en-US"/>
              </w:rPr>
              <w:lastRenderedPageBreak/>
              <w:t>доступности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lastRenderedPageBreak/>
              <w:t>Не нормируется</w:t>
            </w:r>
          </w:p>
        </w:tc>
      </w:tr>
      <w:tr w:rsidR="009A5A21" w:rsidRPr="009A5A21" w:rsidTr="009A5A21">
        <w:trPr>
          <w:trHeight w:val="749"/>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lastRenderedPageBreak/>
              <w:t xml:space="preserve">Объекты водоснабжения </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Объем водопотребления принят в соответствии с п. 5.1 СП 31.13330.2012.</w:t>
            </w:r>
          </w:p>
        </w:tc>
      </w:tr>
      <w:tr w:rsidR="009A5A21" w:rsidRPr="009A5A21" w:rsidTr="009A5A21">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 xml:space="preserve">Объекты водоотведения </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both"/>
              <w:rPr>
                <w:lang w:eastAsia="ar-SA" w:bidi="en-US"/>
              </w:rPr>
            </w:pPr>
            <w:r w:rsidRPr="009A5A21">
              <w:rPr>
                <w:lang w:eastAsia="ar-SA" w:bidi="en-US"/>
              </w:rPr>
              <w:t>Объем водоотведения принят в соответствии с п. 5.1.1 СП 32.13330.2018 в размере 100% водопотребления.</w:t>
            </w:r>
          </w:p>
        </w:tc>
      </w:tr>
      <w:tr w:rsidR="009A5A21" w:rsidRPr="009A5A21" w:rsidTr="009A5A21">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191" w:name="_Toc88754729"/>
      <w:bookmarkStart w:id="192" w:name="_Toc46243846"/>
      <w:bookmarkStart w:id="193" w:name="_Toc498361767"/>
      <w:r w:rsidRPr="009A5A21">
        <w:rPr>
          <w:rFonts w:cs="Arial"/>
          <w:bCs/>
          <w:i/>
          <w:sz w:val="24"/>
          <w:szCs w:val="26"/>
        </w:rPr>
        <w:t>Объекты местного значения сельского поселения в области автомобильных дорог местного значения</w:t>
      </w:r>
      <w:bookmarkEnd w:id="191"/>
      <w:bookmarkEnd w:id="192"/>
      <w:bookmarkEnd w:id="193"/>
    </w:p>
    <w:p w:rsidR="009A5A21" w:rsidRPr="009A5A21" w:rsidRDefault="009A5A21" w:rsidP="009A5A21">
      <w:pPr>
        <w:keepNext/>
        <w:spacing w:before="120"/>
        <w:ind w:firstLine="709"/>
        <w:jc w:val="right"/>
        <w:rPr>
          <w:b/>
          <w:i/>
          <w:sz w:val="24"/>
          <w:szCs w:val="22"/>
        </w:rPr>
      </w:pPr>
      <w:r w:rsidRPr="009A5A21">
        <w:rPr>
          <w:b/>
          <w:i/>
          <w:sz w:val="24"/>
          <w:szCs w:val="22"/>
        </w:rPr>
        <w:t>Таблица 2.3</w:t>
      </w:r>
    </w:p>
    <w:p w:rsidR="009A5A21" w:rsidRPr="009A5A21" w:rsidRDefault="009A5A21" w:rsidP="009A5A21">
      <w:pPr>
        <w:keepNext/>
        <w:suppressAutoHyphens/>
        <w:spacing w:after="120"/>
        <w:jc w:val="center"/>
        <w:rPr>
          <w:b/>
          <w:i/>
          <w:sz w:val="24"/>
          <w:szCs w:val="22"/>
        </w:rPr>
      </w:pPr>
      <w:bookmarkStart w:id="194" w:name="OLE_LINK977"/>
      <w:bookmarkStart w:id="195" w:name="OLE_LINK976"/>
      <w:bookmarkStart w:id="196" w:name="OLE_LINK975"/>
      <w:bookmarkStart w:id="197" w:name="OLE_LINK974"/>
      <w:bookmarkStart w:id="198" w:name="OLE_LINK973"/>
      <w:bookmarkStart w:id="199" w:name="OLE_LINK972"/>
      <w:bookmarkStart w:id="200" w:name="OLE_LINK971"/>
      <w:r w:rsidRPr="009A5A21">
        <w:rPr>
          <w:b/>
          <w:i/>
          <w:sz w:val="24"/>
          <w:szCs w:val="22"/>
        </w:rPr>
        <w:t xml:space="preserve">Обоснование расчетных показателей, устанавливаемых для объектов </w:t>
      </w:r>
      <w:bookmarkEnd w:id="194"/>
      <w:bookmarkEnd w:id="195"/>
      <w:bookmarkEnd w:id="196"/>
      <w:bookmarkEnd w:id="197"/>
      <w:bookmarkEnd w:id="198"/>
      <w:bookmarkEnd w:id="199"/>
      <w:bookmarkEnd w:id="200"/>
      <w:r w:rsidRPr="009A5A21">
        <w:rPr>
          <w:b/>
          <w:i/>
          <w:sz w:val="24"/>
          <w:szCs w:val="22"/>
        </w:rPr>
        <w:t>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9A5A21" w:rsidRPr="009A5A21" w:rsidTr="009A5A21">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Улично-дорожная сеть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Расчетные параметры улиц и дорог сельского поселения приняты по таблице 11.4 СП 42.13330.2016.</w:t>
            </w:r>
          </w:p>
          <w:p w:rsidR="009A5A21" w:rsidRPr="009A5A21" w:rsidRDefault="009A5A21" w:rsidP="009A5A21">
            <w:pPr>
              <w:rPr>
                <w:lang w:eastAsia="ar-SA" w:bidi="en-US"/>
              </w:rPr>
            </w:pPr>
            <w:r w:rsidRPr="009A5A21">
              <w:rPr>
                <w:lang w:eastAsia="ar-SA" w:bidi="en-US"/>
              </w:rPr>
              <w:t>Показатель плотности дорог улично-дорожной сети принимается по заданию на проектирование.</w:t>
            </w:r>
          </w:p>
        </w:tc>
      </w:tr>
      <w:tr w:rsidR="009A5A21" w:rsidRPr="009A5A21" w:rsidTr="009A5A21">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Велосипедные дорожки в границах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Минимальные геометрические параметры велосипедной дорожки приняты в соответствии с таблицей 4 ГОСТ 33150-2014.</w:t>
            </w:r>
          </w:p>
        </w:tc>
      </w:tr>
      <w:tr w:rsidR="009A5A21" w:rsidRPr="009A5A21" w:rsidTr="009A5A21">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01" w:name="_Toc88754730"/>
      <w:bookmarkStart w:id="202" w:name="_Toc498361768"/>
      <w:bookmarkEnd w:id="180"/>
      <w:bookmarkEnd w:id="181"/>
      <w:bookmarkEnd w:id="182"/>
      <w:bookmarkEnd w:id="183"/>
      <w:r w:rsidRPr="009A5A21">
        <w:rPr>
          <w:rFonts w:cs="Arial"/>
          <w:bCs/>
          <w:i/>
          <w:sz w:val="24"/>
          <w:szCs w:val="26"/>
        </w:rPr>
        <w:lastRenderedPageBreak/>
        <w:t>Объекты местного значения сельского поселения в области физической культуры и массового спорта</w:t>
      </w:r>
      <w:bookmarkEnd w:id="201"/>
      <w:bookmarkEnd w:id="202"/>
    </w:p>
    <w:p w:rsidR="009A5A21" w:rsidRPr="009A5A21" w:rsidRDefault="009A5A21" w:rsidP="009A5A21">
      <w:pPr>
        <w:keepNext/>
        <w:spacing w:before="120"/>
        <w:ind w:firstLine="709"/>
        <w:jc w:val="right"/>
        <w:rPr>
          <w:b/>
          <w:i/>
          <w:sz w:val="24"/>
          <w:szCs w:val="22"/>
        </w:rPr>
      </w:pPr>
      <w:r w:rsidRPr="009A5A21">
        <w:rPr>
          <w:b/>
          <w:i/>
          <w:sz w:val="24"/>
          <w:szCs w:val="22"/>
        </w:rPr>
        <w:t>Таблица 2.4</w:t>
      </w:r>
    </w:p>
    <w:p w:rsidR="009A5A21" w:rsidRPr="009A5A21" w:rsidRDefault="009A5A21" w:rsidP="009A5A21">
      <w:pPr>
        <w:keepNext/>
        <w:suppressAutoHyphens/>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30"/>
        <w:gridCol w:w="1943"/>
        <w:gridCol w:w="5672"/>
      </w:tblGrid>
      <w:tr w:rsidR="009A5A21" w:rsidRPr="009A5A21" w:rsidTr="009A5A21">
        <w:trPr>
          <w:cantSplit/>
          <w:tblHeader/>
        </w:trPr>
        <w:tc>
          <w:tcPr>
            <w:tcW w:w="1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Наименование вида объекта</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Тип расчетного показателя</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Height w:val="3924"/>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Объекты физической культуры спорта (всего)</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spacing w:after="40"/>
              <w:jc w:val="both"/>
              <w:rPr>
                <w:lang w:eastAsia="ar-SA" w:bidi="en-US"/>
              </w:rPr>
            </w:pPr>
            <w:bookmarkStart w:id="203" w:name="OLE_LINK800"/>
            <w:bookmarkStart w:id="204" w:name="OLE_LINK801"/>
            <w:bookmarkStart w:id="205" w:name="OLE_LINK802"/>
            <w:r w:rsidRPr="009A5A21">
              <w:rPr>
                <w:lang w:eastAsia="ar-SA" w:bidi="en-US"/>
              </w:rPr>
              <w:t>Обеспеченность объектами спорта определяется исходя из Единовременной пропускной способности объекта спорта в 122 чел. на 1000 жителей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bookmarkEnd w:id="203"/>
            <w:bookmarkEnd w:id="204"/>
            <w:bookmarkEnd w:id="205"/>
          </w:p>
          <w:p w:rsidR="009A5A21" w:rsidRPr="009A5A21" w:rsidRDefault="009A5A21" w:rsidP="009A5A21">
            <w:pPr>
              <w:spacing w:after="40"/>
              <w:rPr>
                <w:lang w:eastAsia="ar-SA" w:bidi="en-US"/>
              </w:rPr>
            </w:pPr>
            <w:r w:rsidRPr="009A5A21">
              <w:rPr>
                <w:lang w:eastAsia="ar-SA" w:bidi="en-US"/>
              </w:rPr>
              <w:t>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9A5A21" w:rsidRPr="009A5A21" w:rsidRDefault="009A5A21" w:rsidP="009A5A21">
            <w:pPr>
              <w:rPr>
                <w:lang w:eastAsia="ar-SA" w:bidi="en-US"/>
              </w:rPr>
            </w:pPr>
            <w:r w:rsidRPr="009A5A21">
              <w:rPr>
                <w:lang w:eastAsia="ar-SA" w:bidi="en-US"/>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9A5A21" w:rsidRPr="009A5A21" w:rsidTr="009A5A21">
        <w:trPr>
          <w:cantSplit/>
          <w:trHeight w:val="30"/>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Height w:val="30"/>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9A5A21" w:rsidRPr="009A5A21" w:rsidTr="009A5A21">
        <w:trPr>
          <w:cantSplit/>
          <w:trHeight w:val="30"/>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val="en-US" w:eastAsia="ar-SA" w:bidi="en-US"/>
              </w:rPr>
              <w:t>Не нормируется</w:t>
            </w:r>
          </w:p>
        </w:tc>
      </w:tr>
      <w:tr w:rsidR="009A5A21" w:rsidRPr="009A5A21" w:rsidTr="009A5A21">
        <w:trPr>
          <w:cantSplit/>
          <w:trHeight w:val="30"/>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bidi="en-US"/>
              </w:rPr>
            </w:pPr>
            <w:r w:rsidRPr="009A5A21">
              <w:rPr>
                <w:lang w:eastAsia="ar-SA" w:bidi="en-US"/>
              </w:rPr>
              <w:t>Универсальная игровая площадка для баскетбола, мини-футбола, площадка для воздушной силовой атлетики (воркаута)</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9A5A21" w:rsidRPr="009A5A21" w:rsidTr="009A5A21">
        <w:trPr>
          <w:cantSplit/>
          <w:trHeight w:val="30"/>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val="en-US" w:eastAsia="ar-SA" w:bidi="en-US"/>
              </w:rPr>
              <w:t>Не нормируется</w:t>
            </w:r>
          </w:p>
        </w:tc>
      </w:tr>
      <w:tr w:rsidR="009A5A21" w:rsidRPr="009A5A21" w:rsidTr="009A5A21">
        <w:trPr>
          <w:cantSplit/>
          <w:trHeight w:val="30"/>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bidi="en-US"/>
              </w:rPr>
              <w:lastRenderedPageBreak/>
              <w:t>Спортивные площадки</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спортивных площадок (плоскостных спортивных сооружений) принята 0,7 га на 1000 чел. в соответствии с Приложением Д СП 42.13330.2016</w:t>
            </w:r>
          </w:p>
        </w:tc>
      </w:tr>
      <w:tr w:rsidR="009A5A21" w:rsidRPr="009A5A21" w:rsidTr="009A5A21">
        <w:trPr>
          <w:cantSplit/>
          <w:trHeight w:val="30"/>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Радиус обслуживания в 1500 м для физкультурно-спортивных центров жилых районов принята согласно таблице 10.1 СП 42.13330.2016.</w:t>
            </w:r>
          </w:p>
        </w:tc>
      </w:tr>
      <w:tr w:rsidR="009A5A21" w:rsidRPr="009A5A21" w:rsidTr="009A5A21">
        <w:trPr>
          <w:cantSplit/>
          <w:trHeight w:val="2166"/>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bidi="en-US"/>
              </w:rPr>
              <w:t>Спортивные залы</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both"/>
              <w:rPr>
                <w:lang w:eastAsia="ar-SA" w:bidi="en-US"/>
              </w:rPr>
            </w:pPr>
            <w:r w:rsidRPr="009A5A21">
              <w:rPr>
                <w:lang w:eastAsia="ar-SA" w:bidi="en-US"/>
              </w:rPr>
              <w:t>Не менее 1 спортивного зала в населенном пункте с численностью более 500 человек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p w:rsidR="009A5A21" w:rsidRPr="009A5A21" w:rsidRDefault="009A5A21" w:rsidP="009A5A21">
            <w:pPr>
              <w:rPr>
                <w:lang w:eastAsia="ar-SA" w:bidi="en-US"/>
              </w:rPr>
            </w:pPr>
            <w:r w:rsidRPr="009A5A21">
              <w:rPr>
                <w:lang w:eastAsia="ar-SA" w:bidi="en-US"/>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9A5A21" w:rsidRPr="009A5A21" w:rsidTr="009A5A21">
        <w:trPr>
          <w:cantSplit/>
          <w:trHeight w:val="30"/>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Радиус обслуживания помещений для физкультурно-оздоровительных мероприятий 500 м принят в соответствии с пунктом 10.4 СП 42.13330.2016.</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06" w:name="_Toc88754731"/>
      <w:bookmarkStart w:id="207" w:name="_Toc498361773"/>
      <w:r w:rsidRPr="009A5A21">
        <w:rPr>
          <w:rFonts w:cs="Arial"/>
          <w:bCs/>
          <w:i/>
          <w:sz w:val="24"/>
          <w:szCs w:val="26"/>
        </w:rPr>
        <w:t>Объекты местного значения сельского поселения в области культуры</w:t>
      </w:r>
      <w:bookmarkEnd w:id="206"/>
      <w:bookmarkEnd w:id="207"/>
    </w:p>
    <w:p w:rsidR="009A5A21" w:rsidRPr="009A5A21" w:rsidRDefault="009A5A21" w:rsidP="009A5A21">
      <w:pPr>
        <w:keepNext/>
        <w:spacing w:before="120"/>
        <w:ind w:firstLine="709"/>
        <w:jc w:val="right"/>
        <w:rPr>
          <w:b/>
          <w:i/>
          <w:sz w:val="24"/>
          <w:szCs w:val="22"/>
        </w:rPr>
      </w:pPr>
      <w:r w:rsidRPr="009A5A21">
        <w:rPr>
          <w:b/>
          <w:i/>
          <w:sz w:val="24"/>
          <w:szCs w:val="22"/>
        </w:rPr>
        <w:t>Таблица 2.5</w:t>
      </w:r>
    </w:p>
    <w:p w:rsidR="009A5A21" w:rsidRPr="009A5A21" w:rsidRDefault="009A5A21" w:rsidP="009A5A21">
      <w:pPr>
        <w:keepNext/>
        <w:spacing w:after="120"/>
        <w:jc w:val="center"/>
        <w:rPr>
          <w:b/>
          <w:i/>
          <w:sz w:val="24"/>
          <w:szCs w:val="22"/>
        </w:rPr>
      </w:pPr>
      <w:bookmarkStart w:id="208" w:name="OLE_LINK1010"/>
      <w:bookmarkStart w:id="209" w:name="OLE_LINK1009"/>
      <w:bookmarkStart w:id="210" w:name="OLE_LINK1008"/>
      <w:r w:rsidRPr="009A5A21">
        <w:rPr>
          <w:b/>
          <w:i/>
          <w:sz w:val="24"/>
          <w:szCs w:val="22"/>
        </w:rPr>
        <w:t xml:space="preserve">Обоснование расчетных показателей, устанавливаемых для объектов </w:t>
      </w:r>
      <w:bookmarkEnd w:id="208"/>
      <w:bookmarkEnd w:id="209"/>
      <w:bookmarkEnd w:id="210"/>
      <w:r w:rsidRPr="009A5A21">
        <w:rPr>
          <w:b/>
          <w:i/>
          <w:sz w:val="24"/>
          <w:szCs w:val="22"/>
        </w:rPr>
        <w:t>местного значения сельского поселения в области культуры</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30"/>
        <w:gridCol w:w="1943"/>
        <w:gridCol w:w="5672"/>
      </w:tblGrid>
      <w:tr w:rsidR="009A5A21" w:rsidRPr="009A5A21" w:rsidTr="009A5A21">
        <w:trPr>
          <w:cantSplit/>
          <w:tblHeader/>
        </w:trPr>
        <w:tc>
          <w:tcPr>
            <w:tcW w:w="1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Общедоступная библиотека с детским отделением</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pPr>
            <w:r w:rsidRPr="009A5A21">
              <w:t>Не менее 1 объекта принято в соответствии с таблицей 1 Распоряжения Минкультуры России от 02.08.2017 № Р-965.</w:t>
            </w:r>
          </w:p>
        </w:tc>
      </w:tr>
      <w:tr w:rsidR="009A5A21" w:rsidRPr="009A5A21" w:rsidTr="009A5A21">
        <w:trPr>
          <w:cantSplit/>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pPr>
            <w:r w:rsidRPr="009A5A21">
              <w:rPr>
                <w:color w:val="000000"/>
              </w:rPr>
              <w:t>Транспортная доступность принята 30 мин. в соответствии с таблицей 1 Распоряжения Минкультуры России от 02.08.2017 № Р-965</w:t>
            </w:r>
          </w:p>
        </w:tc>
      </w:tr>
      <w:tr w:rsidR="009A5A21" w:rsidRPr="009A5A21" w:rsidTr="009A5A21">
        <w:trPr>
          <w:cantSplit/>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Точка доступа к полнотекстовым информационным ресурсам</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pPr>
            <w:r w:rsidRPr="009A5A21">
              <w:t>Не менее 1 объекта принято в соответствии с таблицей 1 Распоряжения Минкультуры России от 02.08.2017 № Р-965.</w:t>
            </w:r>
          </w:p>
        </w:tc>
      </w:tr>
      <w:tr w:rsidR="009A5A21" w:rsidRPr="009A5A21" w:rsidTr="009A5A21">
        <w:trPr>
          <w:cantSplit/>
          <w:trHeight w:val="723"/>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pPr>
            <w:r w:rsidRPr="009A5A21">
              <w:rPr>
                <w:color w:val="000000"/>
              </w:rPr>
              <w:t xml:space="preserve">Транспортная доступность </w:t>
            </w:r>
            <w:bookmarkStart w:id="211" w:name="OLE_LINK461"/>
            <w:bookmarkStart w:id="212" w:name="OLE_LINK462"/>
            <w:r w:rsidRPr="009A5A21">
              <w:rPr>
                <w:color w:val="000000"/>
              </w:rPr>
              <w:t>принята 30 мин. в соответствии с таблицей 1 Распоряжения Минкультуры России от 02.08.2017 № Р-965</w:t>
            </w:r>
            <w:bookmarkEnd w:id="211"/>
            <w:bookmarkEnd w:id="212"/>
          </w:p>
        </w:tc>
      </w:tr>
      <w:tr w:rsidR="009A5A21" w:rsidRPr="009A5A21" w:rsidTr="009A5A21">
        <w:trPr>
          <w:cantSplit/>
        </w:trPr>
        <w:tc>
          <w:tcPr>
            <w:tcW w:w="17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Дом культуры</w:t>
            </w: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Не менее 1 объекта принято в соответствии с таблицей 6 Распоряжения Минкультуры России от 02.08.2017 № Р-965.</w:t>
            </w:r>
          </w:p>
          <w:p w:rsidR="009A5A21" w:rsidRPr="009A5A21" w:rsidRDefault="009A5A21" w:rsidP="009A5A21">
            <w:pPr>
              <w:rPr>
                <w:lang w:eastAsia="ar-SA" w:bidi="en-US"/>
              </w:rPr>
            </w:pPr>
            <w:r w:rsidRPr="009A5A21">
              <w:rPr>
                <w:lang w:eastAsia="ar-SA" w:bidi="en-US"/>
              </w:rPr>
              <w:t>Уровень обеспеченности 85 мест на 1000 чел. принят в соответствии с Приложением к Распоряжению Минкультуры России от 02.08.2017 № Р-965 (для сельского поселения с численностью населения от 3000 до 4999 чел.).</w:t>
            </w:r>
          </w:p>
        </w:tc>
      </w:tr>
      <w:tr w:rsidR="009A5A21" w:rsidRPr="009A5A21" w:rsidTr="009A5A21">
        <w:trPr>
          <w:cantSplit/>
        </w:trPr>
        <w:tc>
          <w:tcPr>
            <w:tcW w:w="172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19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pPr>
            <w:r w:rsidRPr="009A5A21">
              <w:rPr>
                <w:color w:val="000000"/>
              </w:rPr>
              <w:t>Транспортная доступность принята 30 мин в соответствии с таблицей 6 Распоряжения Минкультуры России от 02.08.2017 № Р-965</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13" w:name="_Toc88754732"/>
      <w:bookmarkStart w:id="214" w:name="_Toc46243850"/>
      <w:bookmarkStart w:id="215" w:name="_Toc498361772"/>
      <w:bookmarkStart w:id="216" w:name="_Toc498361774"/>
      <w:r w:rsidRPr="009A5A21">
        <w:rPr>
          <w:rFonts w:cs="Arial"/>
          <w:bCs/>
          <w:i/>
          <w:sz w:val="24"/>
          <w:szCs w:val="26"/>
        </w:rPr>
        <w:t>Объекты местного значения сельского поселения в области содержания мест захоронения</w:t>
      </w:r>
      <w:bookmarkEnd w:id="213"/>
      <w:bookmarkEnd w:id="214"/>
      <w:bookmarkEnd w:id="215"/>
    </w:p>
    <w:p w:rsidR="009A5A21" w:rsidRPr="009A5A21" w:rsidRDefault="009A5A21" w:rsidP="009A5A21">
      <w:pPr>
        <w:keepNext/>
        <w:spacing w:before="120"/>
        <w:ind w:firstLine="709"/>
        <w:jc w:val="right"/>
        <w:rPr>
          <w:b/>
          <w:i/>
          <w:sz w:val="24"/>
          <w:szCs w:val="22"/>
        </w:rPr>
      </w:pPr>
      <w:r w:rsidRPr="009A5A21">
        <w:rPr>
          <w:b/>
          <w:i/>
          <w:sz w:val="24"/>
          <w:szCs w:val="22"/>
        </w:rPr>
        <w:t>Таблица 2.6</w:t>
      </w:r>
    </w:p>
    <w:p w:rsidR="009A5A21" w:rsidRPr="009A5A21" w:rsidRDefault="009A5A21" w:rsidP="009A5A21">
      <w:pPr>
        <w:keepNext/>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содержания мест захоронения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8"/>
        <w:gridCol w:w="2269"/>
        <w:gridCol w:w="5388"/>
      </w:tblGrid>
      <w:tr w:rsidR="009A5A21" w:rsidRPr="009A5A21" w:rsidTr="009A5A21">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widowControl w:val="0"/>
              <w:rPr>
                <w:lang w:eastAsia="ar-SA" w:bidi="en-US"/>
              </w:rPr>
            </w:pPr>
            <w:r w:rsidRPr="009A5A21">
              <w:rPr>
                <w:lang w:eastAsia="ar-SA" w:bidi="en-US"/>
              </w:rPr>
              <w:t>Кладбище традиционного захоронения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кладбищ принята в соответствии с Приложением Д СП 42.13330.2016 (0,24 га на 1000 жителей для кладбища традиционного захоронения).</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Не нормируется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widowControl w:val="0"/>
              <w:rPr>
                <w:lang w:eastAsia="ar-SA" w:bidi="en-US"/>
              </w:rPr>
            </w:pPr>
            <w:r w:rsidRPr="009A5A21">
              <w:rPr>
                <w:lang w:eastAsia="ar-SA" w:bidi="en-US"/>
              </w:rPr>
              <w:t>Кладбище урновых захоронений после кремации</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кладбищ принята в соответствии с Приложением Д СП 42.13330.2016 (0,02 га на 1000 жителей для кладбища урновых захоронений после кремации).</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jc w:val="center"/>
              <w:rPr>
                <w:color w:val="000000"/>
              </w:rPr>
            </w:pPr>
            <w:r w:rsidRPr="009A5A21">
              <w:rPr>
                <w:color w:val="000000"/>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17" w:name="_Toc88754733"/>
      <w:r w:rsidRPr="009A5A21">
        <w:rPr>
          <w:rFonts w:cs="Arial"/>
          <w:bCs/>
          <w:i/>
          <w:sz w:val="24"/>
          <w:szCs w:val="26"/>
        </w:rPr>
        <w:lastRenderedPageBreak/>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217"/>
    </w:p>
    <w:p w:rsidR="009A5A21" w:rsidRPr="009A5A21" w:rsidRDefault="009A5A21" w:rsidP="009A5A21">
      <w:pPr>
        <w:keepNext/>
        <w:spacing w:before="120"/>
        <w:ind w:firstLine="709"/>
        <w:jc w:val="right"/>
        <w:rPr>
          <w:b/>
          <w:i/>
          <w:sz w:val="24"/>
          <w:szCs w:val="22"/>
        </w:rPr>
      </w:pPr>
      <w:r w:rsidRPr="009A5A21">
        <w:rPr>
          <w:b/>
          <w:i/>
          <w:sz w:val="24"/>
          <w:szCs w:val="22"/>
        </w:rPr>
        <w:t>Таблица 2.7</w:t>
      </w:r>
    </w:p>
    <w:p w:rsidR="009A5A21" w:rsidRPr="009A5A21" w:rsidRDefault="009A5A21" w:rsidP="009A5A21">
      <w:pPr>
        <w:keepNext/>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8"/>
        <w:gridCol w:w="2269"/>
        <w:gridCol w:w="5388"/>
      </w:tblGrid>
      <w:tr w:rsidR="009A5A21" w:rsidRPr="009A5A21" w:rsidTr="009A5A21">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widowControl w:val="0"/>
              <w:rPr>
                <w:lang w:eastAsia="ar-SA" w:bidi="en-US"/>
              </w:rPr>
            </w:pPr>
            <w:r w:rsidRPr="009A5A21">
              <w:rPr>
                <w:lang w:eastAsia="ar-SA" w:bidi="en-US"/>
              </w:rPr>
              <w:t>Остановочные пункты общественного пассажирского транспорта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Максимальное расстояние между остановками принято в соответствии п. 11.25 СП 42.13330.2016.</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до остановочных пунктов в населенном пункте принята с учетом п. 11.24 СП 42.13330.2016.</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18" w:name="_Toc88754734"/>
      <w:r w:rsidRPr="009A5A21">
        <w:rPr>
          <w:rFonts w:cs="Arial"/>
          <w:bCs/>
          <w:i/>
          <w:sz w:val="24"/>
          <w:szCs w:val="26"/>
        </w:rPr>
        <w:t>Объекты местного значения сельского поселения в области обеспечения местами массового отдыха населения</w:t>
      </w:r>
      <w:bookmarkEnd w:id="218"/>
    </w:p>
    <w:p w:rsidR="009A5A21" w:rsidRPr="009A5A21" w:rsidRDefault="009A5A21" w:rsidP="009A5A21">
      <w:pPr>
        <w:keepNext/>
        <w:spacing w:before="120"/>
        <w:ind w:firstLine="709"/>
        <w:jc w:val="right"/>
        <w:rPr>
          <w:b/>
          <w:i/>
          <w:sz w:val="24"/>
          <w:szCs w:val="22"/>
        </w:rPr>
      </w:pPr>
      <w:r w:rsidRPr="009A5A21">
        <w:rPr>
          <w:b/>
          <w:i/>
          <w:sz w:val="24"/>
          <w:szCs w:val="22"/>
        </w:rPr>
        <w:t>Таблица 2.8</w:t>
      </w:r>
    </w:p>
    <w:p w:rsidR="009A5A21" w:rsidRPr="009A5A21" w:rsidRDefault="009A5A21" w:rsidP="009A5A21">
      <w:pPr>
        <w:keepNext/>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обеспечения местами массового отдыха населения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4"/>
        <w:gridCol w:w="2127"/>
        <w:gridCol w:w="5814"/>
      </w:tblGrid>
      <w:tr w:rsidR="009A5A21" w:rsidRPr="009A5A21" w:rsidTr="009A5A21">
        <w:trPr>
          <w:cantSplit/>
          <w:tblHeader/>
        </w:trPr>
        <w:tc>
          <w:tcPr>
            <w:tcW w:w="14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Территории зон массового отдыха населения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both"/>
              <w:rPr>
                <w:lang w:eastAsia="ar-SA" w:bidi="en-US"/>
              </w:rPr>
            </w:pPr>
            <w:r w:rsidRPr="009A5A21">
              <w:rPr>
                <w:lang w:eastAsia="ar-SA" w:bidi="en-US"/>
              </w:rPr>
              <w:t>В соответствии с п. 9.21 СП 42.13330.2016 размер территории зон отдыха принята 500 кв.</w:t>
            </w:r>
            <w:r w:rsidRPr="009A5A21">
              <w:rPr>
                <w:lang w:val="en-US" w:eastAsia="ar-SA" w:bidi="en-US"/>
              </w:rPr>
              <w:t> </w:t>
            </w:r>
            <w:r w:rsidRPr="009A5A21">
              <w:rPr>
                <w:lang w:eastAsia="ar-SA" w:bidi="en-US"/>
              </w:rPr>
              <w:t>м на одного посетителя, в том числе интенсивно используемая ее часть для активных видов отдыха должна составлять не менее 100 кв.</w:t>
            </w:r>
            <w:r w:rsidRPr="009A5A21">
              <w:rPr>
                <w:lang w:val="en-US" w:eastAsia="ar-SA" w:bidi="en-US"/>
              </w:rPr>
              <w:t> </w:t>
            </w:r>
            <w:r w:rsidRPr="009A5A21">
              <w:rPr>
                <w:lang w:eastAsia="ar-SA" w:bidi="en-US"/>
              </w:rPr>
              <w:t>м на одного посетителя</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both"/>
              <w:rPr>
                <w:lang w:eastAsia="ar-SA" w:bidi="en-US"/>
              </w:rPr>
            </w:pPr>
            <w:r w:rsidRPr="009A5A21">
              <w:rPr>
                <w:lang w:eastAsia="ar-SA" w:bidi="en-US"/>
              </w:rPr>
              <w:t>Транспортная доступность территорий зон массового кратковременного отдыха установлена 1,5 ч в соответствии с п. 9.20 СП 42.13330.2016.</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19" w:name="_Toc88754735"/>
      <w:r w:rsidRPr="009A5A21">
        <w:rPr>
          <w:rFonts w:cs="Arial"/>
          <w:bCs/>
          <w:i/>
          <w:sz w:val="24"/>
          <w:szCs w:val="26"/>
        </w:rPr>
        <w:t>Объекты местного значения сельского поселения в области обеспечения населения велосипедными дорожками и полосами для велосипедистов</w:t>
      </w:r>
      <w:bookmarkEnd w:id="219"/>
    </w:p>
    <w:p w:rsidR="009A5A21" w:rsidRPr="009A5A21" w:rsidRDefault="009A5A21" w:rsidP="009A5A21">
      <w:pPr>
        <w:keepNext/>
        <w:spacing w:before="120"/>
        <w:ind w:firstLine="709"/>
        <w:jc w:val="right"/>
        <w:rPr>
          <w:b/>
          <w:i/>
          <w:sz w:val="24"/>
          <w:szCs w:val="22"/>
        </w:rPr>
      </w:pPr>
      <w:r w:rsidRPr="009A5A21">
        <w:rPr>
          <w:b/>
          <w:i/>
          <w:sz w:val="24"/>
          <w:szCs w:val="22"/>
        </w:rPr>
        <w:t>Таблица 2.9</w:t>
      </w:r>
    </w:p>
    <w:p w:rsidR="009A5A21" w:rsidRPr="009A5A21" w:rsidRDefault="009A5A21" w:rsidP="009A5A21">
      <w:pPr>
        <w:keepNext/>
        <w:suppressAutoHyphens/>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обеспечения населения велосипедными дорожками и полосами для велосипедистов</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9A5A21" w:rsidRPr="009A5A21" w:rsidTr="009A5A21">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 xml:space="preserve">Велосипедные дорожки в границах населенного </w:t>
            </w:r>
            <w:r w:rsidRPr="009A5A21">
              <w:rPr>
                <w:lang w:eastAsia="ar-SA" w:bidi="en-US"/>
              </w:rPr>
              <w:lastRenderedPageBreak/>
              <w:t>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lastRenderedPageBreak/>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Минимальные геометрические параметры велосипедной дорожки приняты в соответствии с таблицей 4 ГОСТ 33150-2014.</w:t>
            </w:r>
          </w:p>
          <w:p w:rsidR="009A5A21" w:rsidRPr="009A5A21" w:rsidRDefault="009A5A21" w:rsidP="009A5A21">
            <w:pPr>
              <w:rPr>
                <w:lang w:eastAsia="ar-SA" w:bidi="en-US"/>
              </w:rPr>
            </w:pPr>
            <w:r w:rsidRPr="009A5A21">
              <w:rPr>
                <w:lang w:eastAsia="ar-SA" w:bidi="en-US"/>
              </w:rPr>
              <w:t>Показатель плотности сети велодорожек принимается по заданию на проектирование.</w:t>
            </w:r>
          </w:p>
        </w:tc>
      </w:tr>
      <w:tr w:rsidR="009A5A21" w:rsidRPr="009A5A21" w:rsidTr="009A5A21">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20" w:name="_Toc88754736"/>
      <w:r w:rsidRPr="009A5A21">
        <w:rPr>
          <w:rFonts w:cs="Arial"/>
          <w:bCs/>
          <w:i/>
          <w:sz w:val="24"/>
          <w:szCs w:val="26"/>
        </w:rPr>
        <w:lastRenderedPageBreak/>
        <w:t>Объекты местного значения сельского поселения в области транспортной инфраструктуры</w:t>
      </w:r>
      <w:bookmarkEnd w:id="220"/>
    </w:p>
    <w:p w:rsidR="009A5A21" w:rsidRPr="009A5A21" w:rsidRDefault="009A5A21" w:rsidP="009A5A21">
      <w:pPr>
        <w:keepNext/>
        <w:spacing w:before="120"/>
        <w:ind w:firstLine="709"/>
        <w:jc w:val="right"/>
        <w:rPr>
          <w:b/>
          <w:i/>
          <w:sz w:val="24"/>
          <w:szCs w:val="22"/>
        </w:rPr>
      </w:pPr>
      <w:r w:rsidRPr="009A5A21">
        <w:rPr>
          <w:b/>
          <w:i/>
          <w:sz w:val="24"/>
          <w:szCs w:val="22"/>
        </w:rPr>
        <w:t>Таблица 2.10</w:t>
      </w:r>
    </w:p>
    <w:p w:rsidR="009A5A21" w:rsidRPr="009A5A21" w:rsidRDefault="009A5A21" w:rsidP="009A5A21">
      <w:pPr>
        <w:keepNext/>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транспортной инфраструктуры</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2127"/>
        <w:gridCol w:w="5531"/>
      </w:tblGrid>
      <w:tr w:rsidR="009A5A21" w:rsidRPr="009A5A21" w:rsidTr="009A5A21">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для хранения легковых автомобилей постоянного населения, расположенные вблизи от мест проживания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Количество машино-мест на 1 квартиру многоквартирного жилого дома разных классов комфортности принято согласно таблице 11.8 СП 42.13330.2016.</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до автостоянок зонах жилой застройки принята 800 м, а в районах реконструкции 1000 м принято согласно п. 11.32 СП 42.13330.2016.</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для паркования легковых автомобилей постоянного и дневного населения при поездках по различным целям</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Нормы расчета стоянок автомобилей приняты в соответствии с приложением Ж СП 42.13330.2016 и таблицей 1.8.1.1 РНГП Тульской области.</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до объектов парковки принята в соответствии с п. 11.32 СП 42.13330.2016.</w:t>
            </w:r>
          </w:p>
        </w:tc>
      </w:tr>
      <w:tr w:rsidR="009A5A21" w:rsidRPr="009A5A21" w:rsidTr="009A5A21">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bCs/>
                <w:kern w:val="36"/>
                <w:lang w:eastAsia="ar-SA" w:bidi="en-US"/>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5.2.1 СП 59.13330.2020.</w:t>
            </w:r>
          </w:p>
        </w:tc>
      </w:tr>
      <w:tr w:rsidR="009A5A21" w:rsidRPr="009A5A21" w:rsidTr="009A5A21">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5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bCs/>
                <w:kern w:val="36"/>
                <w:lang w:eastAsia="ar-SA" w:bidi="en-US"/>
              </w:rPr>
              <w:t>Расстояние от входа в предприятие или в учреждение, доступного для инвалидов не более 50 м, от входа в жилое здание не более 100 м (в условиях реконструкции до 150 м) принято в соответствии с п. 5.2.2 СП 59.13330.2020.</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21" w:name="_Toc88754737"/>
      <w:r w:rsidRPr="009A5A21">
        <w:rPr>
          <w:rFonts w:cs="Arial"/>
          <w:bCs/>
          <w:i/>
          <w:sz w:val="24"/>
          <w:szCs w:val="26"/>
        </w:rPr>
        <w:lastRenderedPageBreak/>
        <w:t>Объекты местного значения сельского поселения в области связи, торговли, общественного питания и бытового обслуживания</w:t>
      </w:r>
      <w:bookmarkEnd w:id="216"/>
      <w:bookmarkEnd w:id="221"/>
    </w:p>
    <w:p w:rsidR="009A5A21" w:rsidRPr="009A5A21" w:rsidRDefault="009A5A21" w:rsidP="009A5A21">
      <w:pPr>
        <w:keepNext/>
        <w:spacing w:before="120"/>
        <w:ind w:firstLine="709"/>
        <w:jc w:val="right"/>
        <w:rPr>
          <w:b/>
          <w:i/>
          <w:sz w:val="24"/>
          <w:szCs w:val="22"/>
        </w:rPr>
      </w:pPr>
      <w:r w:rsidRPr="009A5A21">
        <w:rPr>
          <w:b/>
          <w:i/>
          <w:sz w:val="24"/>
          <w:szCs w:val="22"/>
        </w:rPr>
        <w:t>Таб</w:t>
      </w:r>
      <w:bookmarkStart w:id="222" w:name="OLE_LINK1104"/>
      <w:bookmarkStart w:id="223" w:name="OLE_LINK1103"/>
      <w:r w:rsidRPr="009A5A21">
        <w:rPr>
          <w:b/>
          <w:i/>
          <w:sz w:val="24"/>
          <w:szCs w:val="22"/>
        </w:rPr>
        <w:t>лица 2.11</w:t>
      </w:r>
    </w:p>
    <w:p w:rsidR="009A5A21" w:rsidRPr="009A5A21" w:rsidRDefault="009A5A21" w:rsidP="009A5A21">
      <w:pPr>
        <w:keepNext/>
        <w:spacing w:after="120"/>
        <w:jc w:val="center"/>
        <w:rPr>
          <w:b/>
          <w:i/>
          <w:sz w:val="24"/>
          <w:szCs w:val="22"/>
        </w:rPr>
      </w:pPr>
      <w:bookmarkStart w:id="224" w:name="OLE_LINK1102"/>
      <w:bookmarkStart w:id="225" w:name="OLE_LINK1101"/>
      <w:bookmarkStart w:id="226" w:name="OLE_LINK1100"/>
      <w:r w:rsidRPr="009A5A21">
        <w:rPr>
          <w:b/>
          <w:i/>
          <w:sz w:val="24"/>
          <w:szCs w:val="22"/>
        </w:rPr>
        <w:t>Обоснование расчетных показателей, устанавливаемых дл</w:t>
      </w:r>
      <w:bookmarkEnd w:id="222"/>
      <w:bookmarkEnd w:id="223"/>
      <w:r w:rsidRPr="009A5A21">
        <w:rPr>
          <w:b/>
          <w:i/>
          <w:sz w:val="24"/>
          <w:szCs w:val="22"/>
        </w:rPr>
        <w:t xml:space="preserve">я объектов </w:t>
      </w:r>
      <w:bookmarkEnd w:id="224"/>
      <w:bookmarkEnd w:id="225"/>
      <w:bookmarkEnd w:id="226"/>
      <w:r w:rsidRPr="009A5A21">
        <w:rPr>
          <w:b/>
          <w:i/>
          <w:sz w:val="24"/>
          <w:szCs w:val="22"/>
        </w:rPr>
        <w:t>местного значения сельского поселения в области связи, торговли, общественного питания и бытового обслуживания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4"/>
        <w:gridCol w:w="2127"/>
        <w:gridCol w:w="5814"/>
      </w:tblGrid>
      <w:tr w:rsidR="009A5A21" w:rsidRPr="009A5A21" w:rsidTr="009A5A21">
        <w:trPr>
          <w:cantSplit/>
          <w:tblHeader/>
        </w:trPr>
        <w:tc>
          <w:tcPr>
            <w:tcW w:w="14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почтовой связи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Предприятия (отделения) почтовой связи являются объектами федерального значения, но включаются в состав местных нормативов градостроительного проектирования в соответствии с полномочиями органов местного самоуправления.</w:t>
            </w:r>
          </w:p>
          <w:p w:rsidR="009A5A21" w:rsidRPr="009A5A21" w:rsidRDefault="009A5A21" w:rsidP="009A5A21">
            <w:pPr>
              <w:rPr>
                <w:lang w:eastAsia="ar-SA" w:bidi="en-US"/>
              </w:rPr>
            </w:pPr>
            <w:r w:rsidRPr="009A5A21">
              <w:rPr>
                <w:lang w:eastAsia="ar-SA" w:bidi="en-US"/>
              </w:rPr>
              <w:t>Не менее 1 окна в отделении почтовой связи на 5000 чел. обслуживаемого населения установлено согласно п. 3 Приказа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торговли</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Показатели в 492 кв. м площади торговых объектов на 1000 чел. (в том числе для торговых объектов по продаже продовольственных товаров 168 кв. м и для торговых объектов по продаже непродовольственных товаров 324 кв. м) приняты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(показатель для Щекинского муниципального района).</w:t>
            </w:r>
          </w:p>
          <w:p w:rsidR="009A5A21" w:rsidRPr="009A5A21" w:rsidRDefault="009A5A21" w:rsidP="009A5A21">
            <w:pPr>
              <w:rPr>
                <w:lang w:eastAsia="ar-SA" w:bidi="en-US"/>
              </w:rPr>
            </w:pPr>
            <w:r w:rsidRPr="009A5A21">
              <w:rPr>
                <w:lang w:eastAsia="ar-SA" w:bidi="en-US"/>
              </w:rPr>
              <w:t>Уровень обеспеченности в 18 торговых объектов принята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для МО Крапивенское</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2000 м для сельского поселения принята в соответствии с п. 10.4 СП 42.13330.2016.</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общественного питания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Обеспеченность объектами общественного питания в 40 посадочных мест на 1000 человек принята в соответствии с Приложением Д СП 42.13330.2016 </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bCs/>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2000 м для сельского поселения принята в соответствии с п. 10.4 СП 42.13330.2016.</w:t>
            </w:r>
          </w:p>
        </w:tc>
      </w:tr>
      <w:tr w:rsidR="009A5A21" w:rsidRPr="009A5A21" w:rsidTr="009A5A21">
        <w:trPr>
          <w:cantSplit/>
        </w:trPr>
        <w:tc>
          <w:tcPr>
            <w:tcW w:w="140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Объекты бытового обслуживания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Обеспеченность объектами бытового обслуживания 7 рабочих мест принята в соответствии с Приложением Д СП 42.13330.2016.</w:t>
            </w:r>
          </w:p>
        </w:tc>
      </w:tr>
      <w:tr w:rsidR="009A5A21" w:rsidRPr="009A5A21" w:rsidTr="009A5A21">
        <w:trPr>
          <w:cantSplit/>
        </w:trPr>
        <w:tc>
          <w:tcPr>
            <w:tcW w:w="140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bCs/>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Пешеходная доступность 2000 м для сельского поселения принята в соответствии с п. 10.4 СП 42.13330.2016.</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27" w:name="_Toc88754738"/>
      <w:bookmarkStart w:id="228" w:name="_Toc498361775"/>
      <w:r w:rsidRPr="009A5A21">
        <w:rPr>
          <w:rFonts w:cs="Arial"/>
          <w:bCs/>
          <w:i/>
          <w:sz w:val="24"/>
          <w:szCs w:val="26"/>
        </w:rPr>
        <w:lastRenderedPageBreak/>
        <w:t>Объекты местного значения сельского поселения в области деятельности органов местного самоуправления</w:t>
      </w:r>
      <w:bookmarkEnd w:id="227"/>
      <w:bookmarkEnd w:id="228"/>
    </w:p>
    <w:p w:rsidR="009A5A21" w:rsidRPr="009A5A21" w:rsidRDefault="009A5A21" w:rsidP="009A5A21">
      <w:pPr>
        <w:keepNext/>
        <w:spacing w:before="120"/>
        <w:ind w:firstLine="709"/>
        <w:jc w:val="right"/>
        <w:rPr>
          <w:b/>
          <w:i/>
          <w:sz w:val="24"/>
          <w:szCs w:val="22"/>
        </w:rPr>
      </w:pPr>
      <w:r w:rsidRPr="009A5A21">
        <w:rPr>
          <w:b/>
          <w:i/>
          <w:sz w:val="24"/>
          <w:szCs w:val="22"/>
        </w:rPr>
        <w:t>Таблица 2.12</w:t>
      </w:r>
    </w:p>
    <w:p w:rsidR="009A5A21" w:rsidRPr="009A5A21" w:rsidRDefault="009A5A21" w:rsidP="009A5A21">
      <w:pPr>
        <w:keepNext/>
        <w:spacing w:after="120"/>
        <w:jc w:val="center"/>
        <w:rPr>
          <w:b/>
          <w:i/>
          <w:sz w:val="24"/>
          <w:szCs w:val="22"/>
        </w:rPr>
      </w:pPr>
      <w:bookmarkStart w:id="229" w:name="OLE_LINK1036"/>
      <w:bookmarkStart w:id="230" w:name="OLE_LINK1035"/>
      <w:bookmarkStart w:id="231" w:name="OLE_LINK1034"/>
      <w:r w:rsidRPr="009A5A21">
        <w:rPr>
          <w:b/>
          <w:i/>
          <w:sz w:val="24"/>
          <w:szCs w:val="22"/>
        </w:rPr>
        <w:t xml:space="preserve">Обоснование расчетных показателей, устанавливаемых для объектов </w:t>
      </w:r>
      <w:bookmarkEnd w:id="229"/>
      <w:bookmarkEnd w:id="230"/>
      <w:bookmarkEnd w:id="231"/>
      <w:r w:rsidRPr="009A5A21">
        <w:rPr>
          <w:b/>
          <w:i/>
          <w:sz w:val="24"/>
          <w:szCs w:val="22"/>
        </w:rPr>
        <w:t>местного значения сельского поселения в области деятельности органов местного самоуправления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9A5A21" w:rsidRPr="009A5A21" w:rsidTr="009A5A21">
        <w:trPr>
          <w:cantSplit/>
          <w:tblHeader/>
        </w:trPr>
        <w:tc>
          <w:tcPr>
            <w:tcW w:w="15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bookmarkStart w:id="232" w:name="OLE_LINK558"/>
            <w:bookmarkStart w:id="233" w:name="OLE_LINK557"/>
            <w:bookmarkStart w:id="234" w:name="OLE_LINK556"/>
            <w:r w:rsidRPr="009A5A21">
              <w:rPr>
                <w:b/>
                <w:i/>
                <w:lang w:eastAsia="ar-SA" w:bidi="en-US"/>
              </w:rPr>
              <w:t>Наименование вида объекта</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Тип расчетного показателя</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widowControl w:val="0"/>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154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Административное здание органа местного самоуправления</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widowControl w:val="0"/>
              <w:rPr>
                <w:lang w:eastAsia="ar-SA" w:bidi="en-US"/>
              </w:rPr>
            </w:pPr>
            <w:r w:rsidRPr="009A5A21">
              <w:rPr>
                <w:lang w:eastAsia="ar-SA" w:bidi="en-US"/>
              </w:rPr>
              <w:t>Расчетный показатель минимально допустимого уровня обеспеченности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1 объект независимо от численности населения принят в соответствии с полномочиями органов местного самоуправления.</w:t>
            </w:r>
          </w:p>
        </w:tc>
      </w:tr>
      <w:tr w:rsidR="009A5A21" w:rsidRPr="009A5A21" w:rsidTr="009A5A21">
        <w:trPr>
          <w:cantSplit/>
        </w:trPr>
        <w:tc>
          <w:tcPr>
            <w:tcW w:w="15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widowControl w:val="0"/>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jc w:val="center"/>
              <w:rPr>
                <w:lang w:eastAsia="ar-SA" w:bidi="en-US"/>
              </w:rPr>
            </w:pPr>
            <w:r w:rsidRPr="009A5A21">
              <w:rPr>
                <w:lang w:eastAsia="ar-SA" w:bidi="en-US"/>
              </w:rPr>
              <w:t>Не нормируется</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35" w:name="_Toc490573767"/>
      <w:bookmarkStart w:id="236" w:name="_Toc498361776"/>
      <w:bookmarkStart w:id="237" w:name="_Toc88754739"/>
      <w:bookmarkEnd w:id="232"/>
      <w:bookmarkEnd w:id="233"/>
      <w:bookmarkEnd w:id="234"/>
      <w:r w:rsidRPr="009A5A21">
        <w:rPr>
          <w:rFonts w:cs="Arial"/>
          <w:bCs/>
          <w:i/>
          <w:sz w:val="24"/>
          <w:szCs w:val="26"/>
        </w:rPr>
        <w:t>Объекты местного значения сельского поселения</w:t>
      </w:r>
      <w:bookmarkStart w:id="238" w:name="OLE_LINK391"/>
      <w:bookmarkStart w:id="239" w:name="OLE_LINK390"/>
      <w:bookmarkStart w:id="240" w:name="OLE_LINK389"/>
      <w:r w:rsidRPr="009A5A21">
        <w:rPr>
          <w:rFonts w:cs="Arial"/>
          <w:bCs/>
          <w:i/>
          <w:sz w:val="24"/>
          <w:szCs w:val="26"/>
        </w:rPr>
        <w:t xml:space="preserve"> </w:t>
      </w:r>
      <w:bookmarkEnd w:id="238"/>
      <w:bookmarkEnd w:id="239"/>
      <w:bookmarkEnd w:id="240"/>
      <w:r w:rsidRPr="009A5A21">
        <w:rPr>
          <w:rFonts w:cs="Arial"/>
          <w:bCs/>
          <w:i/>
          <w:sz w:val="24"/>
          <w:szCs w:val="26"/>
        </w:rPr>
        <w:t xml:space="preserve">в области </w:t>
      </w:r>
      <w:bookmarkEnd w:id="235"/>
      <w:bookmarkEnd w:id="236"/>
      <w:r w:rsidRPr="009A5A21">
        <w:rPr>
          <w:rFonts w:cs="Arial"/>
          <w:bCs/>
          <w:i/>
          <w:sz w:val="24"/>
          <w:szCs w:val="26"/>
        </w:rPr>
        <w:t>благоустройства и озеленения территории сельского поселения</w:t>
      </w:r>
      <w:bookmarkEnd w:id="237"/>
    </w:p>
    <w:p w:rsidR="009A5A21" w:rsidRPr="009A5A21" w:rsidRDefault="009A5A21" w:rsidP="009A5A21">
      <w:pPr>
        <w:keepNext/>
        <w:ind w:firstLine="709"/>
        <w:jc w:val="right"/>
        <w:rPr>
          <w:b/>
          <w:i/>
          <w:sz w:val="24"/>
          <w:szCs w:val="22"/>
        </w:rPr>
      </w:pPr>
      <w:bookmarkStart w:id="241" w:name="OLE_LINK319"/>
      <w:r w:rsidRPr="009A5A21">
        <w:rPr>
          <w:b/>
          <w:i/>
          <w:sz w:val="24"/>
          <w:szCs w:val="22"/>
        </w:rPr>
        <w:t>Таблица 2.13</w:t>
      </w:r>
    </w:p>
    <w:p w:rsidR="009A5A21" w:rsidRPr="009A5A21" w:rsidRDefault="009A5A21" w:rsidP="009A5A21">
      <w:pPr>
        <w:keepNext/>
        <w:widowControl w:val="0"/>
        <w:suppressAutoHyphens/>
        <w:spacing w:after="120"/>
        <w:jc w:val="center"/>
        <w:rPr>
          <w:b/>
          <w:i/>
          <w:sz w:val="24"/>
          <w:szCs w:val="22"/>
        </w:rPr>
      </w:pPr>
      <w:r w:rsidRPr="009A5A21">
        <w:rPr>
          <w:b/>
          <w:i/>
          <w:sz w:val="24"/>
          <w:szCs w:val="22"/>
          <w:lang w:eastAsia="ar-SA" w:bidi="en-US"/>
        </w:rPr>
        <w:t xml:space="preserve">Обоснование расчетных показателей, устанавливаемых для объектов </w:t>
      </w:r>
      <w:r w:rsidRPr="009A5A21">
        <w:rPr>
          <w:b/>
          <w:i/>
          <w:sz w:val="24"/>
          <w:szCs w:val="22"/>
        </w:rPr>
        <w:t>местного значения сельского поселения в области благоустройства и озеленения территории сельского поселения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084"/>
        <w:gridCol w:w="5247"/>
      </w:tblGrid>
      <w:tr w:rsidR="009A5A21" w:rsidRPr="009A5A21" w:rsidTr="009A5A21">
        <w:trPr>
          <w:cantSplit/>
          <w:tblHeader/>
        </w:trPr>
        <w:tc>
          <w:tcPr>
            <w:tcW w:w="20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Наименование вида объекта</w:t>
            </w: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Тип расчетного показателя</w:t>
            </w:r>
          </w:p>
        </w:tc>
        <w:tc>
          <w:tcPr>
            <w:tcW w:w="5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jc w:val="center"/>
              <w:rPr>
                <w:b/>
                <w:i/>
                <w:lang w:eastAsia="ar-SA" w:bidi="en-US"/>
              </w:rPr>
            </w:pPr>
            <w:r w:rsidRPr="009A5A21">
              <w:rPr>
                <w:b/>
                <w:i/>
                <w:lang w:eastAsia="ar-SA" w:bidi="en-US"/>
              </w:rPr>
              <w:t>Обоснование расчетного показателя</w:t>
            </w:r>
          </w:p>
        </w:tc>
      </w:tr>
      <w:tr w:rsidR="009A5A21" w:rsidRPr="009A5A21" w:rsidTr="009A5A21">
        <w:trPr>
          <w:cantSplit/>
        </w:trPr>
        <w:tc>
          <w:tcPr>
            <w:tcW w:w="201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Озелененные территории общего пользования</w:t>
            </w: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В соответствии с таблицей 9.2 пункта 9.8 СП 42.13330.2016 и таблицей 1.8.3.1 РНГП Тульской области устанавливается минимальный показатель площади озелененной территории общего пользования для сельского поселения 12 кв. м</w:t>
            </w:r>
            <w:r w:rsidRPr="009A5A21">
              <w:rPr>
                <w:vertAlign w:val="superscript"/>
                <w:lang w:eastAsia="ar-SA" w:bidi="en-US"/>
              </w:rPr>
              <w:t xml:space="preserve"> </w:t>
            </w:r>
            <w:r w:rsidRPr="009A5A21">
              <w:rPr>
                <w:lang w:eastAsia="ar-SA" w:bidi="en-US"/>
              </w:rPr>
              <w:t>на чел.</w:t>
            </w:r>
          </w:p>
        </w:tc>
      </w:tr>
      <w:tr w:rsidR="009A5A21" w:rsidRPr="009A5A21" w:rsidTr="009A5A21">
        <w:trPr>
          <w:cantSplit/>
        </w:trPr>
        <w:tc>
          <w:tcPr>
            <w:tcW w:w="201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Транспортная доступность принята 15 мин. в соответствии с п. 9.9 СП 42.13330.2016.</w:t>
            </w:r>
          </w:p>
        </w:tc>
      </w:tr>
      <w:tr w:rsidR="009A5A21" w:rsidRPr="009A5A21" w:rsidTr="009A5A21">
        <w:trPr>
          <w:cantSplit/>
        </w:trPr>
        <w:tc>
          <w:tcPr>
            <w:tcW w:w="201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rPr>
                <w:lang w:eastAsia="ar-SA" w:bidi="en-US"/>
              </w:rPr>
            </w:pPr>
            <w:r w:rsidRPr="009A5A21">
              <w:rPr>
                <w:lang w:eastAsia="ar-SA" w:bidi="en-US"/>
              </w:rPr>
              <w:t>Площадки для игр детей, отдыха взрослого населения и занятий физкультурой</w:t>
            </w: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минимально допустимого уровня обеспеченности</w:t>
            </w:r>
          </w:p>
        </w:tc>
        <w:tc>
          <w:tcPr>
            <w:tcW w:w="5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Площадь территории не менее 10% от площади квартала (микрорайона) принята в соответствии с п. 7.5 СП 42.13330.2016.</w:t>
            </w:r>
          </w:p>
        </w:tc>
      </w:tr>
      <w:tr w:rsidR="009A5A21" w:rsidRPr="009A5A21" w:rsidTr="009A5A21">
        <w:trPr>
          <w:cantSplit/>
        </w:trPr>
        <w:tc>
          <w:tcPr>
            <w:tcW w:w="201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rPr>
                <w:lang w:eastAsia="ar-SA" w:bidi="en-US"/>
              </w:rPr>
            </w:pPr>
            <w:r w:rsidRPr="009A5A21">
              <w:rPr>
                <w:lang w:eastAsia="ar-SA" w:bidi="en-US"/>
              </w:rPr>
              <w:t xml:space="preserve">Пешеходная доступность в границах квартала (микрорайона) принята в соответствии с п. 7.5 СП 42.13330.2016. </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42" w:name="_Toc498361770"/>
      <w:bookmarkStart w:id="243" w:name="_Toc88754740"/>
      <w:bookmarkStart w:id="244" w:name="_Toc499136878"/>
      <w:bookmarkEnd w:id="241"/>
      <w:r w:rsidRPr="009A5A21">
        <w:rPr>
          <w:rFonts w:cs="Arial"/>
          <w:bCs/>
          <w:i/>
          <w:sz w:val="24"/>
          <w:szCs w:val="26"/>
        </w:rPr>
        <w:lastRenderedPageBreak/>
        <w:t xml:space="preserve">Объекты местного значения сельского поселения в области </w:t>
      </w:r>
      <w:bookmarkEnd w:id="242"/>
      <w:r w:rsidRPr="009A5A21">
        <w:rPr>
          <w:rFonts w:cs="Arial"/>
          <w:bCs/>
          <w:i/>
          <w:sz w:val="24"/>
          <w:szCs w:val="26"/>
        </w:rPr>
        <w:t>сбора и транспортирования отходов</w:t>
      </w:r>
      <w:bookmarkEnd w:id="243"/>
    </w:p>
    <w:p w:rsidR="009A5A21" w:rsidRPr="009A5A21" w:rsidRDefault="009A5A21" w:rsidP="009A5A21">
      <w:pPr>
        <w:keepNext/>
        <w:spacing w:before="120"/>
        <w:ind w:firstLine="709"/>
        <w:jc w:val="right"/>
        <w:rPr>
          <w:b/>
          <w:i/>
          <w:sz w:val="24"/>
          <w:szCs w:val="22"/>
        </w:rPr>
      </w:pPr>
      <w:r w:rsidRPr="009A5A21">
        <w:rPr>
          <w:b/>
          <w:i/>
          <w:sz w:val="24"/>
          <w:szCs w:val="22"/>
        </w:rPr>
        <w:t>Таблица 2.14</w:t>
      </w:r>
    </w:p>
    <w:p w:rsidR="009A5A21" w:rsidRPr="009A5A21" w:rsidRDefault="009A5A21" w:rsidP="009A5A21">
      <w:pPr>
        <w:keepNext/>
        <w:suppressAutoHyphens/>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сбора и транспортирования отходов</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7"/>
        <w:gridCol w:w="2084"/>
        <w:gridCol w:w="5814"/>
      </w:tblGrid>
      <w:tr w:rsidR="009A5A21" w:rsidRPr="009A5A21" w:rsidTr="009A5A21">
        <w:trPr>
          <w:tblHeader/>
        </w:trPr>
        <w:tc>
          <w:tcPr>
            <w:tcW w:w="14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spacing w:after="4"/>
              <w:jc w:val="center"/>
              <w:rPr>
                <w:b/>
                <w:i/>
                <w:lang w:eastAsia="ar-SA" w:bidi="en-US"/>
              </w:rPr>
            </w:pPr>
            <w:r w:rsidRPr="009A5A21">
              <w:rPr>
                <w:b/>
                <w:i/>
                <w:lang w:eastAsia="ar-SA" w:bidi="en-US"/>
              </w:rPr>
              <w:t>Наименование вида объекта</w:t>
            </w: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spacing w:after="4"/>
              <w:jc w:val="center"/>
              <w:rPr>
                <w:b/>
                <w:i/>
                <w:lang w:eastAsia="ar-SA" w:bidi="en-US"/>
              </w:rPr>
            </w:pPr>
            <w:r w:rsidRPr="009A5A21">
              <w:rPr>
                <w:b/>
                <w:i/>
                <w:lang w:eastAsia="ar-SA" w:bidi="en-US"/>
              </w:rPr>
              <w:t>Тип расчетного показателя</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spacing w:after="4"/>
              <w:jc w:val="center"/>
              <w:rPr>
                <w:lang w:eastAsia="ar-SA" w:bidi="en-US"/>
              </w:rPr>
            </w:pPr>
            <w:r w:rsidRPr="009A5A21">
              <w:rPr>
                <w:b/>
                <w:i/>
                <w:lang w:eastAsia="ar-SA" w:bidi="en-US"/>
              </w:rPr>
              <w:t>Обоснование расчетного показателя</w:t>
            </w:r>
          </w:p>
        </w:tc>
      </w:tr>
      <w:tr w:rsidR="009A5A21" w:rsidRPr="009A5A21" w:rsidTr="009A5A21">
        <w:trPr>
          <w:trHeight w:val="36"/>
        </w:trPr>
        <w:tc>
          <w:tcPr>
            <w:tcW w:w="14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spacing w:after="4"/>
              <w:rPr>
                <w:lang w:eastAsia="ar-SA" w:bidi="en-US"/>
              </w:rPr>
            </w:pPr>
            <w:r w:rsidRPr="009A5A21">
              <w:rPr>
                <w:lang w:eastAsia="ar-SA" w:bidi="en-US"/>
              </w:rPr>
              <w:t>Места накопления твердых коммунальных отходов</w:t>
            </w: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spacing w:after="4"/>
              <w:rPr>
                <w:lang w:eastAsia="ar-SA" w:bidi="en-US"/>
              </w:rPr>
            </w:pPr>
            <w:r w:rsidRPr="009A5A21">
              <w:rPr>
                <w:lang w:eastAsia="ar-SA" w:bidi="en-US"/>
              </w:rPr>
              <w:t>Расчетный показатель минимально допустимого уровня обеспеченности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keepNext/>
              <w:rPr>
                <w:lang w:eastAsia="ar-SA" w:bidi="en-US"/>
              </w:rPr>
            </w:pPr>
            <w:r w:rsidRPr="009A5A21">
              <w:rPr>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9A5A21" w:rsidRPr="009A5A21" w:rsidRDefault="009A5A21" w:rsidP="009A5A21">
            <w:pPr>
              <w:keepNext/>
              <w:rPr>
                <w:lang w:eastAsia="ar-SA" w:bidi="en-US"/>
              </w:rPr>
            </w:pPr>
            <w:r w:rsidRPr="009A5A21">
              <w:rPr>
                <w:lang w:eastAsia="ar-SA" w:bidi="en-US"/>
              </w:rPr>
              <w:t>Необходимое число контейнеров рассчитывается по формуле: Б</w:t>
            </w:r>
            <w:r w:rsidRPr="009A5A21">
              <w:rPr>
                <w:vertAlign w:val="subscript"/>
                <w:lang w:eastAsia="ar-SA" w:bidi="en-US"/>
              </w:rPr>
              <w:t>кон</w:t>
            </w:r>
            <w:r w:rsidRPr="009A5A21">
              <w:rPr>
                <w:lang w:eastAsia="ar-SA" w:bidi="en-US"/>
              </w:rPr>
              <w:t>т = П</w:t>
            </w:r>
            <w:r w:rsidRPr="009A5A21">
              <w:rPr>
                <w:vertAlign w:val="subscript"/>
                <w:lang w:eastAsia="ar-SA" w:bidi="en-US"/>
              </w:rPr>
              <w:t>год</w:t>
            </w:r>
            <w:r w:rsidRPr="009A5A21">
              <w:rPr>
                <w:lang w:eastAsia="ar-SA" w:bidi="en-US"/>
              </w:rPr>
              <w:t xml:space="preserve"> × </w:t>
            </w:r>
            <w:r w:rsidRPr="009A5A21">
              <w:rPr>
                <w:lang w:val="en-US" w:eastAsia="ar-SA" w:bidi="en-US"/>
              </w:rPr>
              <w:t>t</w:t>
            </w:r>
            <w:r w:rsidRPr="009A5A21">
              <w:rPr>
                <w:lang w:eastAsia="ar-SA" w:bidi="en-US"/>
              </w:rPr>
              <w:t xml:space="preserve"> × К / (365 × </w:t>
            </w:r>
            <w:r w:rsidRPr="009A5A21">
              <w:rPr>
                <w:lang w:val="en-US" w:eastAsia="ar-SA" w:bidi="en-US"/>
              </w:rPr>
              <w:t>V</w:t>
            </w:r>
            <w:r w:rsidRPr="009A5A21">
              <w:rPr>
                <w:lang w:eastAsia="ar-SA" w:bidi="en-US"/>
              </w:rPr>
              <w:t>), где П</w:t>
            </w:r>
            <w:r w:rsidRPr="009A5A21">
              <w:rPr>
                <w:vertAlign w:val="subscript"/>
                <w:lang w:eastAsia="ar-SA" w:bidi="en-US"/>
              </w:rPr>
              <w:t xml:space="preserve">год </w:t>
            </w:r>
            <w:r w:rsidRPr="009A5A21">
              <w:rPr>
                <w:lang w:eastAsia="ar-SA" w:bidi="en-US"/>
              </w:rPr>
              <w:t xml:space="preserve">– годовое накопление муниципальных отходов, куб. м; </w:t>
            </w:r>
            <w:r w:rsidRPr="009A5A21">
              <w:rPr>
                <w:lang w:val="en-US" w:eastAsia="ar-SA" w:bidi="en-US"/>
              </w:rPr>
              <w:t>t</w:t>
            </w:r>
            <w:r w:rsidRPr="009A5A21">
              <w:rPr>
                <w:lang w:eastAsia="ar-SA" w:bidi="en-US"/>
              </w:rPr>
              <w:t xml:space="preserve"> – периодичность удаления отходов в сутки; К – коэффициент неравномерности отходов, равный 1,25; </w:t>
            </w:r>
            <w:r w:rsidRPr="009A5A21">
              <w:rPr>
                <w:lang w:val="en-US" w:eastAsia="ar-SA" w:bidi="en-US"/>
              </w:rPr>
              <w:t>V</w:t>
            </w:r>
            <w:r w:rsidRPr="009A5A21">
              <w:rPr>
                <w:lang w:eastAsia="ar-SA" w:bidi="en-US"/>
              </w:rPr>
              <w:t xml:space="preserve"> – вместимость контейнера.</w:t>
            </w:r>
          </w:p>
          <w:p w:rsidR="009A5A21" w:rsidRPr="009A5A21" w:rsidRDefault="009A5A21" w:rsidP="009A5A21">
            <w:pPr>
              <w:spacing w:after="4"/>
              <w:rPr>
                <w:lang w:eastAsia="ar-SA" w:bidi="en-US"/>
              </w:rPr>
            </w:pPr>
            <w:r w:rsidRPr="009A5A21">
              <w:rPr>
                <w:lang w:eastAsia="ar-SA" w:bidi="en-US"/>
              </w:rPr>
              <w:t>В соответствии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tc>
      </w:tr>
      <w:tr w:rsidR="009A5A21" w:rsidRPr="009A5A21" w:rsidTr="009A5A21">
        <w:tc>
          <w:tcPr>
            <w:tcW w:w="14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lang w:eastAsia="ar-SA" w:bidi="en-US"/>
              </w:rPr>
            </w:pPr>
          </w:p>
        </w:tc>
        <w:tc>
          <w:tcPr>
            <w:tcW w:w="2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spacing w:after="4"/>
              <w:rPr>
                <w:lang w:eastAsia="ar-SA" w:bidi="en-US"/>
              </w:rPr>
            </w:pPr>
            <w:r w:rsidRPr="009A5A21">
              <w:rPr>
                <w:lang w:eastAsia="ar-SA" w:bidi="en-US"/>
              </w:rPr>
              <w:t>Расчетный показатель максимально допустимого уровня территориальной доступности</w:t>
            </w:r>
          </w:p>
        </w:tc>
        <w:tc>
          <w:tcPr>
            <w:tcW w:w="5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spacing w:after="4"/>
              <w:rPr>
                <w:lang w:eastAsia="ar-SA" w:bidi="en-US"/>
              </w:rPr>
            </w:pPr>
            <w:r w:rsidRPr="009A5A21">
              <w:rPr>
                <w:lang w:eastAsia="ar-SA" w:bidi="en-US"/>
              </w:rPr>
              <w:t>Пешеходная доступность 100 м до площадок для установки контейнеров для сбора мусора устанавливается в соответствии с требованиями СанПиН 2.1.3684-21.</w:t>
            </w:r>
          </w:p>
        </w:tc>
      </w:tr>
    </w:tbl>
    <w:p w:rsidR="009A5A21" w:rsidRPr="009A5A21" w:rsidRDefault="009A5A21" w:rsidP="009A5A21">
      <w:pPr>
        <w:keepNext/>
        <w:numPr>
          <w:ilvl w:val="2"/>
          <w:numId w:val="0"/>
        </w:numPr>
        <w:suppressAutoHyphens/>
        <w:spacing w:before="240" w:after="240"/>
        <w:ind w:hanging="11"/>
        <w:jc w:val="center"/>
        <w:outlineLvl w:val="2"/>
        <w:rPr>
          <w:rFonts w:cs="Arial"/>
          <w:bCs/>
          <w:i/>
          <w:sz w:val="24"/>
          <w:szCs w:val="26"/>
        </w:rPr>
      </w:pPr>
      <w:bookmarkStart w:id="245" w:name="_Toc88754741"/>
      <w:bookmarkEnd w:id="244"/>
      <w:r w:rsidRPr="009A5A21">
        <w:rPr>
          <w:rFonts w:cs="Arial"/>
          <w:bCs/>
          <w:i/>
          <w:sz w:val="24"/>
          <w:szCs w:val="26"/>
        </w:rPr>
        <w:t>Объекты местного значения сельского поселения в области обеспечения первичных мер пожарной безопасности в границах населенных пунктов</w:t>
      </w:r>
      <w:bookmarkEnd w:id="245"/>
    </w:p>
    <w:p w:rsidR="009A5A21" w:rsidRPr="009A5A21" w:rsidRDefault="009A5A21" w:rsidP="009A5A21">
      <w:pPr>
        <w:keepNext/>
        <w:spacing w:before="120"/>
        <w:ind w:firstLine="709"/>
        <w:jc w:val="right"/>
        <w:rPr>
          <w:b/>
          <w:i/>
          <w:sz w:val="24"/>
          <w:szCs w:val="22"/>
        </w:rPr>
      </w:pPr>
      <w:r w:rsidRPr="009A5A21">
        <w:rPr>
          <w:b/>
          <w:i/>
          <w:sz w:val="24"/>
          <w:szCs w:val="22"/>
        </w:rPr>
        <w:t>Таблица 2.15</w:t>
      </w:r>
    </w:p>
    <w:p w:rsidR="009A5A21" w:rsidRPr="009A5A21" w:rsidRDefault="009A5A21" w:rsidP="009A5A21">
      <w:pPr>
        <w:keepNext/>
        <w:suppressAutoHyphens/>
        <w:spacing w:after="120"/>
        <w:jc w:val="center"/>
        <w:rPr>
          <w:b/>
          <w:i/>
          <w:sz w:val="24"/>
          <w:szCs w:val="22"/>
        </w:rPr>
      </w:pPr>
      <w:r w:rsidRPr="009A5A21">
        <w:rPr>
          <w:b/>
          <w:i/>
          <w:sz w:val="24"/>
          <w:szCs w:val="22"/>
        </w:rPr>
        <w:t>Обоснование расчетных показателей, устанавливаемых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W w:w="933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677"/>
        <w:gridCol w:w="3116"/>
        <w:gridCol w:w="3537"/>
      </w:tblGrid>
      <w:tr w:rsidR="009A5A21" w:rsidRPr="009A5A21" w:rsidTr="009A5A21">
        <w:trPr>
          <w:cantSplit/>
          <w:trHeight w:val="202"/>
          <w:tblHeader/>
        </w:trPr>
        <w:tc>
          <w:tcPr>
            <w:tcW w:w="26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autoSpaceDE w:val="0"/>
              <w:autoSpaceDN w:val="0"/>
              <w:adjustRightInd w:val="0"/>
              <w:spacing w:line="276" w:lineRule="auto"/>
              <w:jc w:val="center"/>
              <w:rPr>
                <w:i/>
                <w:color w:val="000000"/>
              </w:rPr>
            </w:pPr>
            <w:r w:rsidRPr="009A5A21">
              <w:rPr>
                <w:b/>
                <w:bCs/>
                <w:i/>
                <w:color w:val="000000"/>
              </w:rPr>
              <w:t>Наименование вида объекта</w:t>
            </w:r>
          </w:p>
        </w:tc>
        <w:tc>
          <w:tcPr>
            <w:tcW w:w="31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autoSpaceDE w:val="0"/>
              <w:autoSpaceDN w:val="0"/>
              <w:adjustRightInd w:val="0"/>
              <w:spacing w:line="276" w:lineRule="auto"/>
              <w:jc w:val="center"/>
              <w:rPr>
                <w:b/>
                <w:bCs/>
                <w:i/>
                <w:color w:val="000000"/>
              </w:rPr>
            </w:pPr>
            <w:r w:rsidRPr="009A5A21">
              <w:rPr>
                <w:b/>
                <w:i/>
                <w:color w:val="000000"/>
              </w:rPr>
              <w:t>Тип расчетного показателя</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9A5A21" w:rsidRPr="009A5A21" w:rsidRDefault="009A5A21" w:rsidP="009A5A21">
            <w:pPr>
              <w:keepNext/>
              <w:autoSpaceDE w:val="0"/>
              <w:autoSpaceDN w:val="0"/>
              <w:adjustRightInd w:val="0"/>
              <w:spacing w:line="276" w:lineRule="auto"/>
              <w:jc w:val="center"/>
              <w:rPr>
                <w:i/>
                <w:color w:val="000000"/>
              </w:rPr>
            </w:pPr>
            <w:r w:rsidRPr="009A5A21">
              <w:rPr>
                <w:b/>
                <w:bCs/>
                <w:i/>
                <w:color w:val="000000"/>
              </w:rPr>
              <w:t>Обоснование расчетного показателя</w:t>
            </w:r>
          </w:p>
        </w:tc>
      </w:tr>
      <w:tr w:rsidR="009A5A21" w:rsidRPr="009A5A21" w:rsidTr="009A5A21">
        <w:trPr>
          <w:cantSplit/>
          <w:trHeight w:val="549"/>
        </w:trPr>
        <w:tc>
          <w:tcPr>
            <w:tcW w:w="267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autoSpaceDE w:val="0"/>
              <w:autoSpaceDN w:val="0"/>
              <w:adjustRightInd w:val="0"/>
              <w:spacing w:line="276" w:lineRule="auto"/>
              <w:rPr>
                <w:color w:val="000000"/>
              </w:rPr>
            </w:pPr>
            <w:r w:rsidRPr="009A5A21">
              <w:rPr>
                <w:color w:val="000000"/>
              </w:rPr>
              <w:t>Подразделения пожарной охраны</w:t>
            </w:r>
          </w:p>
        </w:tc>
        <w:tc>
          <w:tcPr>
            <w:tcW w:w="31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rPr>
                <w:color w:val="000000"/>
              </w:rPr>
            </w:pPr>
            <w:r w:rsidRPr="009A5A21">
              <w:rPr>
                <w:color w:val="000000"/>
              </w:rPr>
              <w:t>Расчетный показатель минимально допустимого уровня обеспеченности</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rPr>
                <w:color w:val="000000"/>
              </w:rPr>
            </w:pPr>
            <w:r w:rsidRPr="009A5A21">
              <w:rPr>
                <w:color w:val="000000"/>
              </w:rPr>
              <w:t>Количество подразделений пожарной охраны принимается в соответствии с СП 11.13130.2009</w:t>
            </w:r>
          </w:p>
        </w:tc>
      </w:tr>
      <w:tr w:rsidR="009A5A21" w:rsidRPr="009A5A21" w:rsidTr="009A5A21">
        <w:trPr>
          <w:cantSplit/>
          <w:trHeight w:val="36"/>
        </w:trPr>
        <w:tc>
          <w:tcPr>
            <w:tcW w:w="267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color w:val="000000"/>
              </w:rPr>
            </w:pPr>
          </w:p>
        </w:tc>
        <w:tc>
          <w:tcPr>
            <w:tcW w:w="31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rPr>
                <w:color w:val="000000"/>
              </w:rPr>
            </w:pPr>
            <w:r w:rsidRPr="009A5A21">
              <w:rPr>
                <w:color w:val="000000"/>
              </w:rPr>
              <w:t>Расчетный показатель максимально допустимого уровня территориальной доступности</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jc w:val="both"/>
              <w:rPr>
                <w:color w:val="000000"/>
              </w:rPr>
            </w:pPr>
            <w:r w:rsidRPr="009A5A21">
              <w:rPr>
                <w:color w:val="000000"/>
              </w:rPr>
              <w:t>Время прибытия не менее 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Pr="009A5A21">
              <w:rPr>
                <w:color w:val="000000"/>
                <w:sz w:val="24"/>
                <w:szCs w:val="24"/>
              </w:rPr>
              <w:t xml:space="preserve"> </w:t>
            </w:r>
            <w:r w:rsidRPr="009A5A21">
              <w:rPr>
                <w:color w:val="000000"/>
              </w:rPr>
              <w:t>(ред. от 30.04.2021).</w:t>
            </w:r>
          </w:p>
        </w:tc>
      </w:tr>
      <w:tr w:rsidR="009A5A21" w:rsidRPr="009A5A21" w:rsidTr="009A5A21">
        <w:trPr>
          <w:cantSplit/>
          <w:trHeight w:val="36"/>
        </w:trPr>
        <w:tc>
          <w:tcPr>
            <w:tcW w:w="267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9A5A21" w:rsidRPr="009A5A21" w:rsidRDefault="009A5A21" w:rsidP="009A5A21">
            <w:pPr>
              <w:autoSpaceDE w:val="0"/>
              <w:autoSpaceDN w:val="0"/>
              <w:adjustRightInd w:val="0"/>
              <w:spacing w:line="276" w:lineRule="auto"/>
              <w:rPr>
                <w:color w:val="000000"/>
              </w:rPr>
            </w:pPr>
            <w:r w:rsidRPr="009A5A21">
              <w:rPr>
                <w:color w:val="000000"/>
              </w:rPr>
              <w:t xml:space="preserve">Дороги (улицы, проезды) с обеспечением беспрепятственного проезда </w:t>
            </w:r>
            <w:r w:rsidRPr="009A5A21">
              <w:rPr>
                <w:color w:val="000000"/>
              </w:rPr>
              <w:lastRenderedPageBreak/>
              <w:t>пожарной техники</w:t>
            </w:r>
          </w:p>
        </w:tc>
        <w:tc>
          <w:tcPr>
            <w:tcW w:w="31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rPr>
                <w:color w:val="000000"/>
              </w:rPr>
            </w:pPr>
            <w:r w:rsidRPr="009A5A21">
              <w:rPr>
                <w:color w:val="000000"/>
              </w:rPr>
              <w:lastRenderedPageBreak/>
              <w:t>Расчетный показатель минимально допустимого уровня обеспеченности</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jc w:val="both"/>
              <w:rPr>
                <w:color w:val="000000"/>
              </w:rPr>
            </w:pPr>
            <w:r w:rsidRPr="009A5A21">
              <w:rPr>
                <w:color w:val="000000"/>
              </w:rPr>
              <w:t>Количество сторон здания для подъезда принимается в соответствии с СП 4.13130.2013.</w:t>
            </w:r>
          </w:p>
        </w:tc>
      </w:tr>
      <w:tr w:rsidR="009A5A21" w:rsidRPr="009A5A21" w:rsidTr="009A5A21">
        <w:trPr>
          <w:cantSplit/>
          <w:trHeight w:val="36"/>
        </w:trPr>
        <w:tc>
          <w:tcPr>
            <w:tcW w:w="267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9A5A21" w:rsidRPr="009A5A21" w:rsidRDefault="009A5A21" w:rsidP="009A5A21">
            <w:pPr>
              <w:rPr>
                <w:color w:val="000000"/>
              </w:rPr>
            </w:pPr>
          </w:p>
        </w:tc>
        <w:tc>
          <w:tcPr>
            <w:tcW w:w="31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rPr>
                <w:color w:val="000000"/>
              </w:rPr>
            </w:pPr>
            <w:r w:rsidRPr="009A5A21">
              <w:rPr>
                <w:color w:val="000000"/>
              </w:rPr>
              <w:t>Расчетный показатель максимально допустимого уровня территориальной доступности</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9A5A21" w:rsidRPr="009A5A21" w:rsidRDefault="009A5A21" w:rsidP="009A5A21">
            <w:pPr>
              <w:autoSpaceDE w:val="0"/>
              <w:autoSpaceDN w:val="0"/>
              <w:adjustRightInd w:val="0"/>
              <w:spacing w:line="276" w:lineRule="auto"/>
              <w:jc w:val="both"/>
              <w:rPr>
                <w:color w:val="000000"/>
              </w:rPr>
            </w:pPr>
            <w:r w:rsidRPr="009A5A21">
              <w:rPr>
                <w:color w:val="000000"/>
              </w:rPr>
              <w:t>Максимальная протяженность тупикового проезда 150 м принята согласно п. 8.13 СП 4.13130.2013</w:t>
            </w:r>
          </w:p>
        </w:tc>
      </w:tr>
    </w:tbl>
    <w:p w:rsidR="009A5A21" w:rsidRPr="009A5A21" w:rsidRDefault="009A5A21" w:rsidP="009A5A21">
      <w:pPr>
        <w:spacing w:after="200" w:line="276" w:lineRule="auto"/>
        <w:rPr>
          <w:b/>
          <w:bCs/>
          <w:caps/>
          <w:sz w:val="28"/>
          <w:szCs w:val="28"/>
        </w:rPr>
      </w:pPr>
      <w:r w:rsidRPr="009A5A21">
        <w:rPr>
          <w:sz w:val="24"/>
          <w:szCs w:val="22"/>
        </w:rPr>
        <w:lastRenderedPageBreak/>
        <w:br w:type="page"/>
      </w:r>
    </w:p>
    <w:p w:rsidR="009A5A21" w:rsidRPr="009A5A21" w:rsidRDefault="009A5A21" w:rsidP="009A5A21">
      <w:pPr>
        <w:keepNext/>
        <w:keepLines/>
        <w:suppressAutoHyphens/>
        <w:spacing w:before="240" w:after="240"/>
        <w:jc w:val="center"/>
        <w:outlineLvl w:val="0"/>
        <w:rPr>
          <w:b/>
          <w:bCs/>
          <w:caps/>
          <w:sz w:val="28"/>
          <w:szCs w:val="28"/>
        </w:rPr>
      </w:pPr>
      <w:bookmarkStart w:id="246" w:name="_Toc88754742"/>
      <w:r w:rsidRPr="009A5A21">
        <w:rPr>
          <w:b/>
          <w:bCs/>
          <w:caps/>
          <w:sz w:val="28"/>
          <w:szCs w:val="28"/>
        </w:rPr>
        <w:lastRenderedPageBreak/>
        <w:t>Правила и область применения расчетных показателей, содержащихся в основной части</w:t>
      </w:r>
      <w:bookmarkEnd w:id="246"/>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247" w:name="_Toc88754743"/>
      <w:bookmarkStart w:id="248" w:name="_Toc498871958"/>
      <w:bookmarkStart w:id="249" w:name="OLE_LINK554"/>
      <w:bookmarkStart w:id="250" w:name="OLE_LINK553"/>
      <w:bookmarkStart w:id="251" w:name="OLE_LINK748"/>
      <w:r w:rsidRPr="009A5A21">
        <w:rPr>
          <w:rFonts w:cs="Arial"/>
          <w:b/>
          <w:bCs/>
          <w:i/>
          <w:iCs/>
          <w:sz w:val="24"/>
          <w:szCs w:val="28"/>
        </w:rPr>
        <w:t>Область применения расчетных показателей</w:t>
      </w:r>
      <w:bookmarkEnd w:id="247"/>
      <w:bookmarkEnd w:id="248"/>
    </w:p>
    <w:p w:rsidR="009A5A21" w:rsidRPr="009A5A21" w:rsidRDefault="009A5A21" w:rsidP="009A5A21">
      <w:pPr>
        <w:ind w:firstLine="709"/>
        <w:jc w:val="both"/>
        <w:rPr>
          <w:sz w:val="24"/>
          <w:szCs w:val="24"/>
          <w:lang w:eastAsia="ar-SA" w:bidi="en-US"/>
        </w:rPr>
      </w:pPr>
      <w:bookmarkStart w:id="252" w:name="_Toc498871959"/>
      <w:bookmarkStart w:id="253" w:name="OLE_LINK562"/>
      <w:bookmarkStart w:id="254" w:name="OLE_LINK555"/>
      <w:bookmarkEnd w:id="249"/>
      <w:bookmarkEnd w:id="250"/>
      <w:bookmarkEnd w:id="251"/>
      <w:r w:rsidRPr="009A5A21">
        <w:rPr>
          <w:sz w:val="24"/>
          <w:szCs w:val="24"/>
          <w:lang w:eastAsia="ar-SA" w:bidi="en-US"/>
        </w:rPr>
        <w:t xml:space="preserve">Действие местных нормативов градостроительного проектирования муниципального образования Крапивенское Щекинского района распространяется на всю территорию МО Крапивенское; на правоотношения, возникшие после утверждения настоящих МНГП.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Настоящие МНГП МО Крапивенское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МО Крапивенское,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 </w:t>
      </w:r>
    </w:p>
    <w:p w:rsidR="009A5A21" w:rsidRPr="009A5A21" w:rsidRDefault="009A5A21" w:rsidP="009A5A21">
      <w:pPr>
        <w:keepNext/>
        <w:numPr>
          <w:ilvl w:val="1"/>
          <w:numId w:val="0"/>
        </w:numPr>
        <w:suppressAutoHyphens/>
        <w:spacing w:before="240" w:after="240"/>
        <w:jc w:val="center"/>
        <w:outlineLvl w:val="1"/>
        <w:rPr>
          <w:rFonts w:cs="Arial"/>
          <w:b/>
          <w:bCs/>
          <w:i/>
          <w:iCs/>
          <w:sz w:val="24"/>
          <w:szCs w:val="28"/>
        </w:rPr>
      </w:pPr>
      <w:bookmarkStart w:id="255" w:name="_Toc88754744"/>
      <w:r w:rsidRPr="009A5A21">
        <w:rPr>
          <w:rFonts w:cs="Arial"/>
          <w:b/>
          <w:bCs/>
          <w:i/>
          <w:iCs/>
          <w:sz w:val="24"/>
          <w:szCs w:val="28"/>
        </w:rPr>
        <w:t>Правила применения расчетных показателей</w:t>
      </w:r>
      <w:bookmarkEnd w:id="252"/>
      <w:bookmarkEnd w:id="255"/>
    </w:p>
    <w:bookmarkEnd w:id="253"/>
    <w:bookmarkEnd w:id="254"/>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В процессе подготовки генерального плана МО Крапивенское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В ходе подготовки документации по планировке территории в границах МО Крапивенское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МО Крапивенское (в том числе, при определении функциональных зон, в границах которых планируется размещение </w:t>
      </w:r>
      <w:r w:rsidRPr="009A5A21">
        <w:rPr>
          <w:sz w:val="24"/>
          <w:szCs w:val="24"/>
          <w:lang w:eastAsia="ar-SA" w:bidi="en-US"/>
        </w:rPr>
        <w:lastRenderedPageBreak/>
        <w:t xml:space="preserve">указанных объектов), а также при определении зон планируемого размещения объектов местного значения сельского поселения. </w:t>
      </w:r>
    </w:p>
    <w:p w:rsidR="009A5A21" w:rsidRPr="009A5A21" w:rsidRDefault="009A5A21" w:rsidP="009A5A21">
      <w:pPr>
        <w:ind w:firstLine="709"/>
        <w:jc w:val="both"/>
        <w:rPr>
          <w:sz w:val="24"/>
          <w:szCs w:val="24"/>
          <w:lang w:eastAsia="ar-SA" w:bidi="en-US"/>
        </w:rPr>
      </w:pPr>
      <w:r w:rsidRPr="009A5A21">
        <w:rPr>
          <w:sz w:val="24"/>
          <w:szCs w:val="24"/>
          <w:lang w:eastAsia="ar-SA" w:bidi="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МО Крапивенское,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9A5A21" w:rsidRPr="009A5A21" w:rsidRDefault="009A5A21" w:rsidP="009A5A21">
      <w:pPr>
        <w:ind w:firstLine="709"/>
        <w:jc w:val="both"/>
        <w:rPr>
          <w:sz w:val="24"/>
          <w:szCs w:val="22"/>
        </w:rPr>
      </w:pPr>
      <w:r w:rsidRPr="009A5A21">
        <w:rPr>
          <w:sz w:val="24"/>
          <w:szCs w:val="22"/>
        </w:rPr>
        <w:t>МНГП МО Крапивенское имеют приоритет перед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Крапивенское выше соответствующих предельных значений расчетных показателей, установленных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Крапивенское, окажутся ниже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9A5A21" w:rsidRPr="009A5A21" w:rsidRDefault="009A5A21" w:rsidP="009A5A21">
      <w:pPr>
        <w:ind w:firstLine="709"/>
        <w:jc w:val="both"/>
        <w:rPr>
          <w:sz w:val="24"/>
          <w:szCs w:val="22"/>
        </w:rPr>
      </w:pPr>
      <w:r w:rsidRPr="009A5A21">
        <w:rPr>
          <w:sz w:val="24"/>
          <w:szCs w:val="22"/>
        </w:rPr>
        <w:t>МНГП МО Крапивенское имеют приоритет перед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Крапивенское ниже соответствующих предельных значений расчетных показателей, установленных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Крапивенское, окажутся выше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9A5A21" w:rsidRPr="009A5A21" w:rsidRDefault="009A5A21" w:rsidP="009A5A21">
      <w:pPr>
        <w:ind w:firstLine="709"/>
        <w:jc w:val="both"/>
        <w:rPr>
          <w:sz w:val="24"/>
          <w:szCs w:val="24"/>
          <w:lang w:eastAsia="ar-SA" w:bidi="en-US"/>
        </w:rPr>
      </w:pPr>
      <w:r w:rsidRPr="009A5A21">
        <w:rPr>
          <w:sz w:val="24"/>
          <w:szCs w:val="24"/>
          <w:lang w:eastAsia="ar-SA" w:bidi="en-US"/>
        </w:rPr>
        <w:t>При отмене и (или) изменении действующих нормативных документов Российской Федерации и (или) Тульской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111"/>
    <w:bookmarkEnd w:id="112"/>
    <w:bookmarkEnd w:id="113"/>
    <w:bookmarkEnd w:id="114"/>
    <w:bookmarkEnd w:id="115"/>
    <w:p w:rsidR="009A5A21" w:rsidRPr="009A5A21" w:rsidRDefault="009A5A21" w:rsidP="009A5A21">
      <w:pPr>
        <w:ind w:firstLine="709"/>
        <w:jc w:val="both"/>
        <w:rPr>
          <w:sz w:val="24"/>
          <w:szCs w:val="22"/>
        </w:rPr>
      </w:pPr>
    </w:p>
    <w:p w:rsidR="00FA6F12" w:rsidRPr="00E6109A" w:rsidRDefault="00FA6F12" w:rsidP="009A5A21">
      <w:pPr>
        <w:jc w:val="center"/>
        <w:rPr>
          <w:rFonts w:ascii="PT Astra Serif" w:hAnsi="PT Astra Serif"/>
          <w:sz w:val="28"/>
          <w:szCs w:val="28"/>
        </w:rPr>
      </w:pPr>
    </w:p>
    <w:sectPr w:rsidR="00FA6F12" w:rsidRPr="00E6109A" w:rsidSect="00E6109A">
      <w:headerReference w:type="default" r:id="rId64"/>
      <w:footerReference w:type="first" r:id="rId6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4C" w:rsidRDefault="005A424C" w:rsidP="003F7F75">
      <w:r>
        <w:separator/>
      </w:r>
    </w:p>
  </w:endnote>
  <w:endnote w:type="continuationSeparator" w:id="0">
    <w:p w:rsidR="005A424C" w:rsidRDefault="005A424C" w:rsidP="003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3" w:rsidRDefault="00DD250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3" w:rsidRDefault="00DD250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3" w:rsidRDefault="00DD2503">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4C" w:rsidRDefault="005A424C" w:rsidP="0057294F">
    <w:pPr>
      <w:pStyle w:val="ad"/>
      <w:tabs>
        <w:tab w:val="left" w:pos="1140"/>
      </w:tabs>
      <w:jc w:val="left"/>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4C" w:rsidRDefault="005A424C" w:rsidP="003F7F75">
      <w:r>
        <w:separator/>
      </w:r>
    </w:p>
  </w:footnote>
  <w:footnote w:type="continuationSeparator" w:id="0">
    <w:p w:rsidR="005A424C" w:rsidRDefault="005A424C" w:rsidP="003F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3" w:rsidRDefault="00DD250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63685"/>
      <w:docPartObj>
        <w:docPartGallery w:val="Page Numbers (Top of Page)"/>
        <w:docPartUnique/>
      </w:docPartObj>
    </w:sdtPr>
    <w:sdtEndPr>
      <w:rPr>
        <w:rFonts w:ascii="PT Astra Serif" w:hAnsi="PT Astra Serif"/>
        <w:sz w:val="24"/>
        <w:szCs w:val="24"/>
      </w:rPr>
    </w:sdtEndPr>
    <w:sdtContent>
      <w:p w:rsidR="005A424C" w:rsidRPr="005151FC" w:rsidRDefault="005A424C">
        <w:pPr>
          <w:pStyle w:val="af"/>
          <w:rPr>
            <w:rFonts w:ascii="PT Astra Serif" w:hAnsi="PT Astra Serif"/>
            <w:sz w:val="24"/>
            <w:szCs w:val="24"/>
          </w:rPr>
        </w:pPr>
        <w:r w:rsidRPr="005151FC">
          <w:rPr>
            <w:rFonts w:ascii="PT Astra Serif" w:hAnsi="PT Astra Serif"/>
            <w:sz w:val="24"/>
            <w:szCs w:val="24"/>
          </w:rPr>
          <w:fldChar w:fldCharType="begin"/>
        </w:r>
        <w:r w:rsidRPr="005151FC">
          <w:rPr>
            <w:rFonts w:ascii="PT Astra Serif" w:hAnsi="PT Astra Serif"/>
            <w:sz w:val="24"/>
            <w:szCs w:val="24"/>
          </w:rPr>
          <w:instrText>PAGE   \* MERGEFORMAT</w:instrText>
        </w:r>
        <w:r w:rsidRPr="005151FC">
          <w:rPr>
            <w:rFonts w:ascii="PT Astra Serif" w:hAnsi="PT Astra Serif"/>
            <w:sz w:val="24"/>
            <w:szCs w:val="24"/>
          </w:rPr>
          <w:fldChar w:fldCharType="separate"/>
        </w:r>
        <w:r w:rsidR="00DE2AEF">
          <w:rPr>
            <w:rFonts w:ascii="PT Astra Serif" w:hAnsi="PT Astra Serif"/>
            <w:noProof/>
            <w:sz w:val="24"/>
            <w:szCs w:val="24"/>
          </w:rPr>
          <w:t>2</w:t>
        </w:r>
        <w:r w:rsidRPr="005151FC">
          <w:rPr>
            <w:rFonts w:ascii="PT Astra Serif" w:hAnsi="PT Astra Serif"/>
            <w:sz w:val="24"/>
            <w:szCs w:val="24"/>
          </w:rPr>
          <w:fldChar w:fldCharType="end"/>
        </w:r>
      </w:p>
    </w:sdtContent>
  </w:sdt>
  <w:p w:rsidR="005A424C" w:rsidRDefault="005A424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4C" w:rsidRDefault="005A424C">
    <w:pPr>
      <w:pStyle w:val="af"/>
    </w:pPr>
  </w:p>
  <w:p w:rsidR="005A424C" w:rsidRDefault="005A424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73564"/>
      <w:docPartObj>
        <w:docPartGallery w:val="Page Numbers (Top of Page)"/>
        <w:docPartUnique/>
      </w:docPartObj>
    </w:sdtPr>
    <w:sdtEndPr>
      <w:rPr>
        <w:rFonts w:ascii="PT Astra Serif" w:hAnsi="PT Astra Serif"/>
        <w:sz w:val="24"/>
        <w:szCs w:val="24"/>
      </w:rPr>
    </w:sdtEndPr>
    <w:sdtContent>
      <w:p w:rsidR="005A424C" w:rsidRPr="006236CC" w:rsidRDefault="005A424C" w:rsidP="006236CC">
        <w:pPr>
          <w:pStyle w:val="af"/>
          <w:rPr>
            <w:rFonts w:ascii="PT Astra Serif" w:hAnsi="PT Astra Serif"/>
            <w:sz w:val="24"/>
            <w:szCs w:val="24"/>
          </w:rPr>
        </w:pPr>
        <w:r w:rsidRPr="002B6890">
          <w:rPr>
            <w:rFonts w:ascii="PT Astra Serif" w:hAnsi="PT Astra Serif"/>
            <w:sz w:val="24"/>
            <w:szCs w:val="24"/>
          </w:rPr>
          <w:fldChar w:fldCharType="begin"/>
        </w:r>
        <w:r w:rsidRPr="002B6890">
          <w:rPr>
            <w:rFonts w:ascii="PT Astra Serif" w:hAnsi="PT Astra Serif"/>
            <w:sz w:val="24"/>
            <w:szCs w:val="24"/>
          </w:rPr>
          <w:instrText>PAGE   \* MERGEFORMAT</w:instrText>
        </w:r>
        <w:r w:rsidRPr="002B6890">
          <w:rPr>
            <w:rFonts w:ascii="PT Astra Serif" w:hAnsi="PT Astra Serif"/>
            <w:sz w:val="24"/>
            <w:szCs w:val="24"/>
          </w:rPr>
          <w:fldChar w:fldCharType="separate"/>
        </w:r>
        <w:r w:rsidR="00DE2AEF">
          <w:rPr>
            <w:rFonts w:ascii="PT Astra Serif" w:hAnsi="PT Astra Serif"/>
            <w:noProof/>
            <w:sz w:val="24"/>
            <w:szCs w:val="24"/>
          </w:rPr>
          <w:t>2</w:t>
        </w:r>
        <w:r w:rsidRPr="002B6890">
          <w:rPr>
            <w:rFonts w:ascii="PT Astra Serif" w:hAnsi="PT Astra Seri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4">
    <w:nsid w:val="55E02D6B"/>
    <w:multiLevelType w:val="hybridMultilevel"/>
    <w:tmpl w:val="2402D15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194EC5"/>
    <w:multiLevelType w:val="hybridMultilevel"/>
    <w:tmpl w:val="418CFB94"/>
    <w:styleLink w:val="111111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AF13F2"/>
    <w:multiLevelType w:val="hybridMultilevel"/>
    <w:tmpl w:val="24BA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nsid w:val="5C5F65B3"/>
    <w:multiLevelType w:val="hybridMultilevel"/>
    <w:tmpl w:val="918AC240"/>
    <w:styleLink w:val="1ai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4"/>
  </w:num>
  <w:num w:numId="2">
    <w:abstractNumId w:val="13"/>
  </w:num>
  <w:num w:numId="3">
    <w:abstractNumId w:val="3"/>
  </w:num>
  <w:num w:numId="4">
    <w:abstractNumId w:val="5"/>
  </w:num>
  <w:num w:numId="5">
    <w:abstractNumId w:val="12"/>
  </w:num>
  <w:num w:numId="6">
    <w:abstractNumId w:val="20"/>
  </w:num>
  <w:num w:numId="7">
    <w:abstractNumId w:val="19"/>
  </w:num>
  <w:num w:numId="8">
    <w:abstractNumId w:val="0"/>
  </w:num>
  <w:num w:numId="9">
    <w:abstractNumId w:val="1"/>
  </w:num>
  <w:num w:numId="10">
    <w:abstractNumId w:val="10"/>
  </w:num>
  <w:num w:numId="11">
    <w:abstractNumId w:val="9"/>
  </w:num>
  <w:num w:numId="12">
    <w:abstractNumId w:val="7"/>
  </w:num>
  <w:num w:numId="13">
    <w:abstractNumId w:val="2"/>
  </w:num>
  <w:num w:numId="14">
    <w:abstractNumId w:val="17"/>
  </w:num>
  <w:num w:numId="15">
    <w:abstractNumId w:val="6"/>
  </w:num>
  <w:num w:numId="16">
    <w:abstractNumId w:val="18"/>
  </w:num>
  <w:num w:numId="17">
    <w:abstractNumId w:val="15"/>
  </w:num>
  <w:num w:numId="18">
    <w:abstractNumId w:val="1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4"/>
  </w:num>
  <w:num w:numId="22">
    <w:abstractNumId w:val="11"/>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07CEE"/>
    <w:rsid w:val="000268F6"/>
    <w:rsid w:val="00070B6F"/>
    <w:rsid w:val="00077BB6"/>
    <w:rsid w:val="00080EA8"/>
    <w:rsid w:val="000940AA"/>
    <w:rsid w:val="000A3DF6"/>
    <w:rsid w:val="000D129C"/>
    <w:rsid w:val="000D4C30"/>
    <w:rsid w:val="000F438A"/>
    <w:rsid w:val="000F78C3"/>
    <w:rsid w:val="00112343"/>
    <w:rsid w:val="001434E3"/>
    <w:rsid w:val="001C0364"/>
    <w:rsid w:val="001C1A6F"/>
    <w:rsid w:val="001C6DE2"/>
    <w:rsid w:val="00225322"/>
    <w:rsid w:val="00225E33"/>
    <w:rsid w:val="002809B9"/>
    <w:rsid w:val="002E4CB0"/>
    <w:rsid w:val="002F2034"/>
    <w:rsid w:val="003A79F7"/>
    <w:rsid w:val="003B24FB"/>
    <w:rsid w:val="003B3C84"/>
    <w:rsid w:val="003C71D8"/>
    <w:rsid w:val="003F7F75"/>
    <w:rsid w:val="004016A5"/>
    <w:rsid w:val="0044215F"/>
    <w:rsid w:val="004842D2"/>
    <w:rsid w:val="004A37F7"/>
    <w:rsid w:val="004C5FFC"/>
    <w:rsid w:val="004F2757"/>
    <w:rsid w:val="0052246B"/>
    <w:rsid w:val="00543952"/>
    <w:rsid w:val="00564006"/>
    <w:rsid w:val="0057294F"/>
    <w:rsid w:val="005A424C"/>
    <w:rsid w:val="00606F43"/>
    <w:rsid w:val="006236CC"/>
    <w:rsid w:val="00626D6B"/>
    <w:rsid w:val="00637C15"/>
    <w:rsid w:val="00641636"/>
    <w:rsid w:val="0064316A"/>
    <w:rsid w:val="00675AA0"/>
    <w:rsid w:val="006A24DE"/>
    <w:rsid w:val="006D0738"/>
    <w:rsid w:val="007417FE"/>
    <w:rsid w:val="00747C21"/>
    <w:rsid w:val="007A48C3"/>
    <w:rsid w:val="007D7C8F"/>
    <w:rsid w:val="007E56A9"/>
    <w:rsid w:val="007E7551"/>
    <w:rsid w:val="00812E43"/>
    <w:rsid w:val="00824E07"/>
    <w:rsid w:val="0085437B"/>
    <w:rsid w:val="008643E7"/>
    <w:rsid w:val="008745CA"/>
    <w:rsid w:val="00886C23"/>
    <w:rsid w:val="008876D0"/>
    <w:rsid w:val="00890FA7"/>
    <w:rsid w:val="00892055"/>
    <w:rsid w:val="008D7DBD"/>
    <w:rsid w:val="008E0941"/>
    <w:rsid w:val="009128B0"/>
    <w:rsid w:val="00941C2F"/>
    <w:rsid w:val="009921E7"/>
    <w:rsid w:val="009A5A21"/>
    <w:rsid w:val="009C61D9"/>
    <w:rsid w:val="00A478D4"/>
    <w:rsid w:val="00A74780"/>
    <w:rsid w:val="00A91A94"/>
    <w:rsid w:val="00AA29B0"/>
    <w:rsid w:val="00AA732B"/>
    <w:rsid w:val="00AD47FA"/>
    <w:rsid w:val="00B020FE"/>
    <w:rsid w:val="00B024B9"/>
    <w:rsid w:val="00B52143"/>
    <w:rsid w:val="00B66594"/>
    <w:rsid w:val="00BB1C9A"/>
    <w:rsid w:val="00BD1F91"/>
    <w:rsid w:val="00BF4E0D"/>
    <w:rsid w:val="00C10D4F"/>
    <w:rsid w:val="00C27FEF"/>
    <w:rsid w:val="00C34C6A"/>
    <w:rsid w:val="00C45849"/>
    <w:rsid w:val="00C46CF2"/>
    <w:rsid w:val="00C5175D"/>
    <w:rsid w:val="00C6712E"/>
    <w:rsid w:val="00CF0CA1"/>
    <w:rsid w:val="00D12C95"/>
    <w:rsid w:val="00D5387E"/>
    <w:rsid w:val="00D5546A"/>
    <w:rsid w:val="00D7147C"/>
    <w:rsid w:val="00D7783A"/>
    <w:rsid w:val="00DA1A07"/>
    <w:rsid w:val="00DC090F"/>
    <w:rsid w:val="00DD2503"/>
    <w:rsid w:val="00DE2AEF"/>
    <w:rsid w:val="00DE5B71"/>
    <w:rsid w:val="00E13817"/>
    <w:rsid w:val="00E6109A"/>
    <w:rsid w:val="00E94859"/>
    <w:rsid w:val="00ED6D72"/>
    <w:rsid w:val="00EE111D"/>
    <w:rsid w:val="00EF5F67"/>
    <w:rsid w:val="00F16473"/>
    <w:rsid w:val="00F21D6E"/>
    <w:rsid w:val="00F4244F"/>
    <w:rsid w:val="00F678FB"/>
    <w:rsid w:val="00F82A6C"/>
    <w:rsid w:val="00F941A6"/>
    <w:rsid w:val="00F96390"/>
    <w:rsid w:val="00FA51EA"/>
    <w:rsid w:val="00FA6F12"/>
    <w:rsid w:val="00FB7CB0"/>
    <w:rsid w:val="00FC293B"/>
    <w:rsid w:val="00FE22F7"/>
    <w:rsid w:val="00FF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line number"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uiPriority w:val="99"/>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uiPriority w:val="99"/>
    <w:qFormat/>
    <w:rsid w:val="00BD1F91"/>
    <w:pPr>
      <w:keepNext/>
      <w:ind w:firstLine="708"/>
      <w:jc w:val="right"/>
      <w:outlineLvl w:val="7"/>
    </w:pPr>
    <w:rPr>
      <w:sz w:val="28"/>
    </w:rPr>
  </w:style>
  <w:style w:type="paragraph" w:styleId="9">
    <w:name w:val="heading 9"/>
    <w:basedOn w:val="a5"/>
    <w:next w:val="a5"/>
    <w:link w:val="90"/>
    <w:uiPriority w:val="99"/>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uiPriority w:val="99"/>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uiPriority w:val="99"/>
    <w:rsid w:val="00BD1F91"/>
    <w:pPr>
      <w:ind w:firstLine="708"/>
      <w:jc w:val="both"/>
    </w:pPr>
    <w:rPr>
      <w:sz w:val="28"/>
    </w:rPr>
  </w:style>
  <w:style w:type="character" w:customStyle="1" w:styleId="32">
    <w:name w:val="Основной текст с отступом 3 Знак"/>
    <w:aliases w:val="дисер Знак"/>
    <w:basedOn w:val="a6"/>
    <w:link w:val="31"/>
    <w:uiPriority w:val="99"/>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uiPriority w:val="99"/>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Знак4,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Знак4 Знак,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Знак1 Знак"/>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uiPriority w:val="99"/>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uiPriority w:val="99"/>
    <w:rsid w:val="002F2034"/>
  </w:style>
  <w:style w:type="character" w:customStyle="1" w:styleId="aff">
    <w:name w:val="Текст примечания Знак"/>
    <w:basedOn w:val="a6"/>
    <w:link w:val="afe"/>
    <w:uiPriority w:val="99"/>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rsid w:val="002F2034"/>
    <w:rPr>
      <w:b/>
      <w:bCs/>
    </w:rPr>
  </w:style>
  <w:style w:type="character" w:customStyle="1" w:styleId="aff1">
    <w:name w:val="Тема примечания Знак"/>
    <w:basedOn w:val="aff"/>
    <w:link w:val="aff0"/>
    <w:uiPriority w:val="99"/>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uiPriority w:val="99"/>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uiPriority w:val="99"/>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uiPriority w:val="99"/>
    <w:rsid w:val="00E6109A"/>
    <w:rPr>
      <w:rFonts w:ascii="Calibri" w:eastAsia="Times New Roman" w:hAnsi="Calibri" w:cs="Times New Roman"/>
      <w:sz w:val="24"/>
      <w:szCs w:val="24"/>
    </w:rPr>
  </w:style>
  <w:style w:type="character" w:customStyle="1" w:styleId="90">
    <w:name w:val="Заголовок 9 Знак"/>
    <w:basedOn w:val="a6"/>
    <w:link w:val="9"/>
    <w:uiPriority w:val="9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uiPriority w:val="99"/>
    <w:rsid w:val="00E6109A"/>
    <w:pPr>
      <w:suppressAutoHyphens/>
      <w:spacing w:before="240" w:after="240"/>
      <w:jc w:val="center"/>
    </w:pPr>
    <w:rPr>
      <w:rFonts w:ascii="Times New Roman" w:hAnsi="Times New Roman"/>
      <w:caps/>
      <w:color w:val="auto"/>
    </w:rPr>
  </w:style>
  <w:style w:type="paragraph" w:customStyle="1" w:styleId="affc">
    <w:name w:val="Егор+"/>
    <w:basedOn w:val="a5"/>
    <w:uiPriority w:val="99"/>
    <w:qFormat/>
    <w:rsid w:val="00E6109A"/>
    <w:pPr>
      <w:spacing w:before="120" w:after="120"/>
      <w:ind w:firstLine="709"/>
      <w:jc w:val="center"/>
    </w:pPr>
    <w:rPr>
      <w:rFonts w:eastAsia="Calibri"/>
      <w:b/>
      <w:sz w:val="32"/>
      <w:szCs w:val="28"/>
      <w:lang w:eastAsia="en-US"/>
    </w:rPr>
  </w:style>
  <w:style w:type="paragraph" w:customStyle="1" w:styleId="1a">
    <w:name w:val="Егор1+"/>
    <w:basedOn w:val="affc"/>
    <w:uiPriority w:val="99"/>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uiPriority w:val="99"/>
    <w:rsid w:val="00E6109A"/>
    <w:rPr>
      <w:rFonts w:ascii="Times New Roman" w:eastAsia="Times New Roman" w:hAnsi="Times New Roman" w:cs="Times New Roman"/>
      <w:sz w:val="24"/>
      <w:szCs w:val="24"/>
      <w:lang w:eastAsia="ru-RU"/>
    </w:rPr>
  </w:style>
  <w:style w:type="paragraph" w:customStyle="1" w:styleId="34">
    <w:name w:val="Егор3"/>
    <w:basedOn w:val="affb"/>
    <w:uiPriority w:val="99"/>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uiPriority w:val="99"/>
    <w:rsid w:val="00E6109A"/>
    <w:rPr>
      <w:rFonts w:ascii="Tahoma" w:eastAsia="Calibri" w:hAnsi="Tahoma" w:cs="Tahoma"/>
      <w:sz w:val="20"/>
      <w:szCs w:val="20"/>
      <w:shd w:val="clear" w:color="auto" w:fill="000080"/>
    </w:rPr>
  </w:style>
  <w:style w:type="paragraph" w:styleId="afff1">
    <w:name w:val="Document Map"/>
    <w:basedOn w:val="a5"/>
    <w:link w:val="afff0"/>
    <w:uiPriority w:val="99"/>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uiPriority w:val="99"/>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uiPriority w:val="99"/>
    <w:rsid w:val="00E6109A"/>
    <w:rPr>
      <w:rFonts w:ascii="Calibri" w:eastAsia="Calibri" w:hAnsi="Calibri" w:cs="Times New Roman"/>
      <w:sz w:val="20"/>
      <w:szCs w:val="20"/>
    </w:rPr>
  </w:style>
  <w:style w:type="paragraph" w:styleId="afff4">
    <w:name w:val="endnote text"/>
    <w:basedOn w:val="a5"/>
    <w:link w:val="afff3"/>
    <w:uiPriority w:val="99"/>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uiPriority w:val="99"/>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uiPriority w:val="99"/>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uiPriority w:val="99"/>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uiPriority w:val="99"/>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uiPriority w:val="99"/>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uiPriority w:val="99"/>
    <w:rsid w:val="00E6109A"/>
    <w:pPr>
      <w:spacing w:before="100" w:beforeAutospacing="1" w:after="100" w:afterAutospacing="1"/>
      <w:ind w:firstLine="709"/>
      <w:jc w:val="both"/>
    </w:pPr>
    <w:rPr>
      <w:sz w:val="24"/>
      <w:szCs w:val="24"/>
    </w:rPr>
  </w:style>
  <w:style w:type="paragraph" w:customStyle="1" w:styleId="Style4">
    <w:name w:val="Style4"/>
    <w:basedOn w:val="a5"/>
    <w:uiPriority w:val="99"/>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uiPriority w:val="99"/>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uiPriority w:val="99"/>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uiPriority w:val="99"/>
    <w:rsid w:val="00E6109A"/>
    <w:pPr>
      <w:ind w:firstLine="709"/>
      <w:jc w:val="both"/>
    </w:pPr>
    <w:rPr>
      <w:rFonts w:ascii="Courier New" w:hAnsi="Courier New"/>
    </w:rPr>
  </w:style>
  <w:style w:type="paragraph" w:customStyle="1" w:styleId="S6">
    <w:name w:val="S_Таблица"/>
    <w:basedOn w:val="a5"/>
    <w:uiPriority w:val="99"/>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uiPriority w:val="99"/>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uiPriority w:val="99"/>
    <w:rsid w:val="00E6109A"/>
    <w:rPr>
      <w:rFonts w:ascii="Times New Roman" w:hAnsi="Times New Roman"/>
      <w:sz w:val="24"/>
    </w:rPr>
  </w:style>
  <w:style w:type="paragraph" w:customStyle="1" w:styleId="Standard">
    <w:name w:val="Standard"/>
    <w:uiPriority w:val="99"/>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aliases w:val="Знак1 Знак2"/>
    <w:basedOn w:val="a6"/>
    <w:uiPriority w:val="99"/>
    <w:semiHidden/>
    <w:rsid w:val="00E6109A"/>
    <w:rPr>
      <w:rFonts w:ascii="Times New Roman" w:hAnsi="Times New Roman"/>
      <w:sz w:val="24"/>
    </w:rPr>
  </w:style>
  <w:style w:type="character" w:customStyle="1" w:styleId="1f3">
    <w:name w:val="Основной текст с отступом Знак1"/>
    <w:aliases w:val="Основной текст 1 Знак1,Основной текст 11 Знак1"/>
    <w:basedOn w:val="a6"/>
    <w:uiPriority w:val="99"/>
    <w:semiHidden/>
    <w:rsid w:val="00E6109A"/>
    <w:rPr>
      <w:rFonts w:ascii="Times New Roman" w:hAnsi="Times New Roman"/>
      <w:sz w:val="24"/>
    </w:rPr>
  </w:style>
  <w:style w:type="character" w:customStyle="1" w:styleId="1f4">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E6109A"/>
  </w:style>
  <w:style w:type="paragraph" w:styleId="afffe">
    <w:name w:val="Subtitle"/>
    <w:basedOn w:val="a5"/>
    <w:next w:val="a5"/>
    <w:link w:val="affff"/>
    <w:uiPriority w:val="99"/>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uiPriority w:val="99"/>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uiPriority w:val="99"/>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uiPriority w:val="99"/>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uiPriority w:val="99"/>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uiPriority w:val="99"/>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uiPriority w:val="99"/>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uiPriority w:val="99"/>
    <w:rsid w:val="00E6109A"/>
    <w:pPr>
      <w:numPr>
        <w:numId w:val="7"/>
      </w:numPr>
      <w:spacing w:after="60"/>
      <w:jc w:val="both"/>
    </w:pPr>
    <w:rPr>
      <w:snapToGrid w:val="0"/>
      <w:sz w:val="24"/>
      <w:szCs w:val="24"/>
    </w:rPr>
  </w:style>
  <w:style w:type="character" w:customStyle="1" w:styleId="affffa">
    <w:name w:val="Список Знак"/>
    <w:link w:val="a3"/>
    <w:uiPriority w:val="99"/>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uiPriority w:val="99"/>
    <w:rsid w:val="00E6109A"/>
    <w:pPr>
      <w:numPr>
        <w:numId w:val="8"/>
      </w:numPr>
      <w:spacing w:before="120"/>
      <w:jc w:val="both"/>
    </w:pPr>
    <w:rPr>
      <w:sz w:val="24"/>
      <w:szCs w:val="24"/>
    </w:rPr>
  </w:style>
  <w:style w:type="paragraph" w:customStyle="1" w:styleId="affffb">
    <w:name w:val="Табличный"/>
    <w:basedOn w:val="a5"/>
    <w:uiPriority w:val="99"/>
    <w:rsid w:val="00E6109A"/>
    <w:pPr>
      <w:keepNext/>
      <w:widowControl w:val="0"/>
      <w:spacing w:before="60" w:after="60"/>
      <w:jc w:val="center"/>
    </w:pPr>
    <w:rPr>
      <w:b/>
      <w:sz w:val="22"/>
    </w:rPr>
  </w:style>
  <w:style w:type="paragraph" w:customStyle="1" w:styleId="affffc">
    <w:name w:val="Содержание"/>
    <w:basedOn w:val="a5"/>
    <w:uiPriority w:val="99"/>
    <w:rsid w:val="00E6109A"/>
    <w:pPr>
      <w:widowControl w:val="0"/>
      <w:spacing w:before="240" w:after="240"/>
      <w:jc w:val="center"/>
    </w:pPr>
    <w:rPr>
      <w:b/>
      <w:caps/>
      <w:sz w:val="24"/>
    </w:rPr>
  </w:style>
  <w:style w:type="paragraph" w:customStyle="1" w:styleId="affffd">
    <w:name w:val="Название таблицы"/>
    <w:basedOn w:val="afff"/>
    <w:uiPriority w:val="99"/>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uiPriority w:val="99"/>
    <w:rsid w:val="00E6109A"/>
    <w:pPr>
      <w:keepNext/>
      <w:keepLines/>
      <w:jc w:val="center"/>
    </w:pPr>
    <w:rPr>
      <w:b/>
      <w:sz w:val="22"/>
      <w:szCs w:val="22"/>
    </w:rPr>
  </w:style>
  <w:style w:type="paragraph" w:customStyle="1" w:styleId="afffff">
    <w:name w:val="Табличный_центр"/>
    <w:basedOn w:val="a5"/>
    <w:uiPriority w:val="99"/>
    <w:rsid w:val="00E6109A"/>
    <w:pPr>
      <w:jc w:val="center"/>
    </w:pPr>
    <w:rPr>
      <w:sz w:val="22"/>
      <w:szCs w:val="22"/>
    </w:rPr>
  </w:style>
  <w:style w:type="paragraph" w:customStyle="1" w:styleId="1">
    <w:name w:val="Список 1)"/>
    <w:basedOn w:val="a5"/>
    <w:uiPriority w:val="99"/>
    <w:rsid w:val="00E6109A"/>
    <w:pPr>
      <w:numPr>
        <w:numId w:val="5"/>
      </w:numPr>
      <w:spacing w:after="60"/>
      <w:jc w:val="both"/>
    </w:pPr>
    <w:rPr>
      <w:sz w:val="24"/>
      <w:szCs w:val="24"/>
    </w:rPr>
  </w:style>
  <w:style w:type="paragraph" w:customStyle="1" w:styleId="a1">
    <w:name w:val="Табличный_нумерованный"/>
    <w:basedOn w:val="a5"/>
    <w:link w:val="afffff0"/>
    <w:uiPriority w:val="99"/>
    <w:rsid w:val="00E6109A"/>
    <w:pPr>
      <w:numPr>
        <w:numId w:val="4"/>
      </w:numPr>
    </w:pPr>
  </w:style>
  <w:style w:type="character" w:customStyle="1" w:styleId="afffff0">
    <w:name w:val="Табличный_нумерованный Знак"/>
    <w:link w:val="a1"/>
    <w:uiPriority w:val="99"/>
    <w:rsid w:val="00E6109A"/>
    <w:rPr>
      <w:rFonts w:ascii="Times New Roman" w:eastAsia="Times New Roman" w:hAnsi="Times New Roman" w:cs="Times New Roman"/>
      <w:sz w:val="20"/>
      <w:szCs w:val="20"/>
      <w:lang w:eastAsia="ru-RU"/>
    </w:rPr>
  </w:style>
  <w:style w:type="paragraph" w:styleId="afffff1">
    <w:name w:val="toa heading"/>
    <w:basedOn w:val="a5"/>
    <w:next w:val="a5"/>
    <w:uiPriority w:val="99"/>
    <w:semiHidden/>
    <w:rsid w:val="00E6109A"/>
    <w:pPr>
      <w:spacing w:before="40" w:after="20"/>
      <w:jc w:val="center"/>
    </w:pPr>
    <w:rPr>
      <w:b/>
      <w:sz w:val="22"/>
    </w:rPr>
  </w:style>
  <w:style w:type="paragraph" w:customStyle="1" w:styleId="a4">
    <w:name w:val="Требования"/>
    <w:basedOn w:val="a5"/>
    <w:uiPriority w:val="99"/>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uiPriority w:val="99"/>
    <w:rsid w:val="00E6109A"/>
    <w:pPr>
      <w:numPr>
        <w:numId w:val="3"/>
      </w:numPr>
      <w:ind w:left="720" w:hanging="360"/>
    </w:pPr>
  </w:style>
  <w:style w:type="paragraph" w:customStyle="1" w:styleId="afffff2">
    <w:name w:val="Табличный_слева"/>
    <w:basedOn w:val="a5"/>
    <w:uiPriority w:val="99"/>
    <w:rsid w:val="00E6109A"/>
    <w:rPr>
      <w:sz w:val="22"/>
      <w:szCs w:val="22"/>
    </w:rPr>
  </w:style>
  <w:style w:type="paragraph" w:customStyle="1" w:styleId="1f7">
    <w:name w:val="Обычный 1"/>
    <w:basedOn w:val="a5"/>
    <w:next w:val="a5"/>
    <w:uiPriority w:val="99"/>
    <w:semiHidden/>
    <w:rsid w:val="00E6109A"/>
    <w:pPr>
      <w:tabs>
        <w:tab w:val="num" w:pos="360"/>
      </w:tabs>
      <w:spacing w:before="120"/>
      <w:ind w:left="360" w:hanging="360"/>
      <w:jc w:val="both"/>
    </w:pPr>
    <w:rPr>
      <w:sz w:val="24"/>
    </w:rPr>
  </w:style>
  <w:style w:type="paragraph" w:customStyle="1" w:styleId="afffff3">
    <w:name w:val="Обычный влево"/>
    <w:basedOn w:val="1f7"/>
    <w:uiPriority w:val="99"/>
    <w:rsid w:val="00E6109A"/>
    <w:pPr>
      <w:tabs>
        <w:tab w:val="clear" w:pos="360"/>
      </w:tabs>
      <w:spacing w:before="0"/>
      <w:ind w:left="0" w:firstLine="0"/>
      <w:jc w:val="left"/>
    </w:pPr>
  </w:style>
  <w:style w:type="paragraph" w:customStyle="1" w:styleId="afffff4">
    <w:name w:val="Табличный_по ширине"/>
    <w:basedOn w:val="afffff2"/>
    <w:uiPriority w:val="99"/>
    <w:rsid w:val="00E6109A"/>
    <w:pPr>
      <w:jc w:val="both"/>
    </w:pPr>
  </w:style>
  <w:style w:type="paragraph" w:customStyle="1" w:styleId="102">
    <w:name w:val="Табличный_центр_10"/>
    <w:basedOn w:val="a5"/>
    <w:uiPriority w:val="99"/>
    <w:qFormat/>
    <w:rsid w:val="00E6109A"/>
    <w:pPr>
      <w:jc w:val="center"/>
    </w:pPr>
    <w:rPr>
      <w:szCs w:val="24"/>
    </w:rPr>
  </w:style>
  <w:style w:type="paragraph" w:customStyle="1" w:styleId="10">
    <w:name w:val="Табличный_нумерованный_10"/>
    <w:basedOn w:val="a5"/>
    <w:uiPriority w:val="99"/>
    <w:qFormat/>
    <w:rsid w:val="00E6109A"/>
    <w:pPr>
      <w:numPr>
        <w:numId w:val="9"/>
      </w:numPr>
    </w:pPr>
    <w:rPr>
      <w:szCs w:val="24"/>
    </w:rPr>
  </w:style>
  <w:style w:type="paragraph" w:customStyle="1" w:styleId="103">
    <w:name w:val="Табличный_заголовки_10"/>
    <w:basedOn w:val="affff8"/>
    <w:uiPriority w:val="99"/>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iPriority w:val="99"/>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uiPriority w:val="99"/>
    <w:rsid w:val="00E6109A"/>
    <w:pPr>
      <w:spacing w:after="120" w:line="360" w:lineRule="auto"/>
      <w:ind w:firstLine="680"/>
      <w:jc w:val="both"/>
    </w:pPr>
    <w:rPr>
      <w:sz w:val="16"/>
      <w:szCs w:val="16"/>
    </w:rPr>
  </w:style>
  <w:style w:type="character" w:customStyle="1" w:styleId="36">
    <w:name w:val="Основной текст 3 Знак"/>
    <w:basedOn w:val="a6"/>
    <w:link w:val="35"/>
    <w:uiPriority w:val="99"/>
    <w:rsid w:val="00E6109A"/>
    <w:rPr>
      <w:rFonts w:ascii="Times New Roman" w:eastAsia="Times New Roman" w:hAnsi="Times New Roman" w:cs="Times New Roman"/>
      <w:sz w:val="16"/>
      <w:szCs w:val="16"/>
      <w:lang w:eastAsia="ru-RU"/>
    </w:rPr>
  </w:style>
  <w:style w:type="paragraph" w:styleId="afffffc">
    <w:name w:val="Block Text"/>
    <w:basedOn w:val="a5"/>
    <w:uiPriority w:val="99"/>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uiPriority w:val="99"/>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uiPriority w:val="99"/>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uiPriority w:val="99"/>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uiPriority w:val="99"/>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uiPriority w:val="99"/>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uiPriority w:val="99"/>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uiPriority w:val="99"/>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uiPriority w:val="99"/>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uiPriority w:val="99"/>
    <w:rsid w:val="00E6109A"/>
    <w:pPr>
      <w:ind w:left="2160"/>
    </w:pPr>
  </w:style>
  <w:style w:type="paragraph" w:styleId="39">
    <w:name w:val="List Continue 3"/>
    <w:basedOn w:val="afffffe"/>
    <w:uiPriority w:val="99"/>
    <w:rsid w:val="00E6109A"/>
    <w:pPr>
      <w:ind w:left="2520"/>
    </w:pPr>
  </w:style>
  <w:style w:type="paragraph" w:styleId="48">
    <w:name w:val="List Continue 4"/>
    <w:basedOn w:val="afffffe"/>
    <w:uiPriority w:val="99"/>
    <w:rsid w:val="00E6109A"/>
    <w:pPr>
      <w:ind w:left="2880"/>
    </w:pPr>
  </w:style>
  <w:style w:type="paragraph" w:styleId="55">
    <w:name w:val="List Continue 5"/>
    <w:basedOn w:val="afffffe"/>
    <w:uiPriority w:val="99"/>
    <w:rsid w:val="00E6109A"/>
    <w:pPr>
      <w:ind w:left="3240"/>
    </w:pPr>
  </w:style>
  <w:style w:type="paragraph" w:styleId="affffff">
    <w:name w:val="List Number"/>
    <w:basedOn w:val="a5"/>
    <w:uiPriority w:val="99"/>
    <w:rsid w:val="00E6109A"/>
    <w:pPr>
      <w:spacing w:before="100" w:beforeAutospacing="1" w:after="100" w:afterAutospacing="1" w:line="360" w:lineRule="auto"/>
      <w:ind w:firstLine="709"/>
      <w:jc w:val="both"/>
    </w:pPr>
    <w:rPr>
      <w:sz w:val="28"/>
      <w:szCs w:val="28"/>
    </w:rPr>
  </w:style>
  <w:style w:type="paragraph" w:styleId="2f0">
    <w:name w:val="List Number 2"/>
    <w:basedOn w:val="affffff"/>
    <w:uiPriority w:val="99"/>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uiPriority w:val="99"/>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uiPriority w:val="99"/>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uiPriority w:val="99"/>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uiPriority w:val="99"/>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uiPriority w:val="99"/>
    <w:rsid w:val="00E6109A"/>
    <w:rPr>
      <w:rFonts w:ascii="Arial" w:eastAsia="Times New Roman" w:hAnsi="Arial" w:cs="Times New Roman"/>
      <w:sz w:val="20"/>
      <w:szCs w:val="20"/>
      <w:lang w:val="en-US"/>
    </w:rPr>
  </w:style>
  <w:style w:type="paragraph" w:styleId="affffff2">
    <w:name w:val="Normal Indent"/>
    <w:basedOn w:val="a5"/>
    <w:uiPriority w:val="99"/>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uiPriority w:val="99"/>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uiPriority w:val="99"/>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uiPriority w:val="99"/>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uiPriority w:val="99"/>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uiPriority w:val="99"/>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uiPriority w:val="99"/>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uiPriority w:val="99"/>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uiPriority w:val="99"/>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uiPriority w:val="9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uiPriority w:val="99"/>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uiPriority w:val="99"/>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uiPriority w:val="99"/>
    <w:rsid w:val="00E6109A"/>
    <w:rPr>
      <w:rFonts w:ascii="Arial" w:eastAsia="Times New Roman" w:hAnsi="Arial" w:cs="Times New Roman"/>
      <w:spacing w:val="-5"/>
      <w:sz w:val="20"/>
      <w:szCs w:val="20"/>
      <w:lang w:eastAsia="ru-RU"/>
    </w:rPr>
  </w:style>
  <w:style w:type="paragraph" w:styleId="affffffc">
    <w:name w:val="Closing"/>
    <w:basedOn w:val="a5"/>
    <w:link w:val="affffffd"/>
    <w:uiPriority w:val="99"/>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uiPriority w:val="99"/>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uiPriority w:val="99"/>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uiPriority w:val="99"/>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uiPriority w:val="99"/>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uiPriority w:val="99"/>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uiPriority w:val="99"/>
    <w:rsid w:val="00E6109A"/>
    <w:pPr>
      <w:spacing w:line="360" w:lineRule="auto"/>
      <w:ind w:left="3240"/>
      <w:jc w:val="right"/>
    </w:pPr>
    <w:rPr>
      <w:caps/>
      <w:sz w:val="24"/>
      <w:szCs w:val="24"/>
    </w:rPr>
  </w:style>
  <w:style w:type="paragraph" w:customStyle="1" w:styleId="S20">
    <w:name w:val="S_Титульный 2"/>
    <w:basedOn w:val="a5"/>
    <w:uiPriority w:val="99"/>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uiPriority w:val="99"/>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uiPriority w:val="99"/>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uiPriority w:val="99"/>
    <w:rsid w:val="00E6109A"/>
    <w:pPr>
      <w:keepNext w:val="0"/>
      <w:numPr>
        <w:ilvl w:val="3"/>
        <w:numId w:val="12"/>
      </w:numPr>
      <w:jc w:val="left"/>
    </w:pPr>
    <w:rPr>
      <w:b w:val="0"/>
      <w:i/>
      <w:sz w:val="24"/>
      <w:szCs w:val="24"/>
    </w:rPr>
  </w:style>
  <w:style w:type="paragraph" w:customStyle="1" w:styleId="S1">
    <w:name w:val="S_Заголовок 1"/>
    <w:basedOn w:val="a5"/>
    <w:uiPriority w:val="99"/>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uiPriority w:val="99"/>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uiPriority w:val="99"/>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uiPriority w:val="99"/>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uiPriority w:val="99"/>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uiPriority w:val="99"/>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uiPriority w:val="99"/>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uiPriority w:val="99"/>
    <w:rsid w:val="00E6109A"/>
    <w:pPr>
      <w:spacing w:before="100" w:beforeAutospacing="1" w:after="100" w:afterAutospacing="1"/>
    </w:pPr>
    <w:rPr>
      <w:sz w:val="24"/>
      <w:szCs w:val="24"/>
    </w:rPr>
  </w:style>
  <w:style w:type="paragraph" w:customStyle="1" w:styleId="xl66">
    <w:name w:val="xl66"/>
    <w:basedOn w:val="a5"/>
    <w:uiPriority w:val="99"/>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uiPriority w:val="99"/>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uiPriority w:val="99"/>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uiPriority w:val="99"/>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uiPriority w:val="99"/>
    <w:rsid w:val="00E6109A"/>
    <w:pPr>
      <w:pBdr>
        <w:left w:val="single" w:sz="4" w:space="0" w:color="000000"/>
      </w:pBdr>
      <w:spacing w:before="100" w:beforeAutospacing="1" w:after="100" w:afterAutospacing="1"/>
    </w:pPr>
    <w:rPr>
      <w:sz w:val="24"/>
      <w:szCs w:val="24"/>
    </w:rPr>
  </w:style>
  <w:style w:type="paragraph" w:customStyle="1" w:styleId="xl71">
    <w:name w:val="xl71"/>
    <w:basedOn w:val="a5"/>
    <w:uiPriority w:val="99"/>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uiPriority w:val="99"/>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uiPriority w:val="99"/>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uiPriority w:val="99"/>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uiPriority w:val="99"/>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uiPriority w:val="99"/>
    <w:rsid w:val="00E6109A"/>
    <w:pPr>
      <w:spacing w:before="100" w:beforeAutospacing="1" w:after="100" w:afterAutospacing="1"/>
      <w:jc w:val="center"/>
    </w:pPr>
    <w:rPr>
      <w:sz w:val="24"/>
      <w:szCs w:val="24"/>
    </w:rPr>
  </w:style>
  <w:style w:type="paragraph" w:customStyle="1" w:styleId="xl77">
    <w:name w:val="xl77"/>
    <w:basedOn w:val="a5"/>
    <w:uiPriority w:val="99"/>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uiPriority w:val="99"/>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uiPriority w:val="99"/>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uiPriority w:val="99"/>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uiPriority w:val="99"/>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uiPriority w:val="99"/>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uiPriority w:val="99"/>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uiPriority w:val="99"/>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uiPriority w:val="99"/>
    <w:rsid w:val="00E6109A"/>
    <w:rPr>
      <w:rFonts w:ascii="Calibri" w:eastAsia="Times New Roman" w:hAnsi="Calibri" w:cs="Times New Roman"/>
      <w:lang w:eastAsia="ru-RU"/>
    </w:rPr>
  </w:style>
  <w:style w:type="paragraph" w:customStyle="1" w:styleId="font5">
    <w:name w:val="font5"/>
    <w:basedOn w:val="a5"/>
    <w:uiPriority w:val="99"/>
    <w:rsid w:val="00E6109A"/>
    <w:pPr>
      <w:spacing w:before="100" w:beforeAutospacing="1" w:after="100" w:afterAutospacing="1"/>
    </w:pPr>
    <w:rPr>
      <w:color w:val="000000"/>
      <w:sz w:val="24"/>
      <w:szCs w:val="24"/>
    </w:rPr>
  </w:style>
  <w:style w:type="paragraph" w:customStyle="1" w:styleId="xl63">
    <w:name w:val="xl63"/>
    <w:basedOn w:val="a5"/>
    <w:uiPriority w:val="99"/>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uiPriority w:val="99"/>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uiPriority w:val="99"/>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uiPriority w:val="99"/>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uiPriority w:val="99"/>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uiPriority w:val="99"/>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uiPriority w:val="99"/>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uiPriority w:val="99"/>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uiPriority w:val="99"/>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uiPriority w:val="99"/>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uiPriority w:val="99"/>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uiPriority w:val="99"/>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uiPriority w:val="99"/>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uiPriority w:val="99"/>
    <w:rsid w:val="00E6109A"/>
    <w:pPr>
      <w:spacing w:before="100" w:beforeAutospacing="1" w:after="100" w:afterAutospacing="1"/>
    </w:pPr>
    <w:rPr>
      <w:sz w:val="24"/>
      <w:szCs w:val="24"/>
    </w:rPr>
  </w:style>
  <w:style w:type="paragraph" w:customStyle="1" w:styleId="p8">
    <w:name w:val="p8"/>
    <w:basedOn w:val="a5"/>
    <w:uiPriority w:val="99"/>
    <w:rsid w:val="00E6109A"/>
    <w:pPr>
      <w:spacing w:before="100" w:beforeAutospacing="1" w:after="100" w:afterAutospacing="1"/>
    </w:pPr>
    <w:rPr>
      <w:sz w:val="24"/>
      <w:szCs w:val="24"/>
    </w:rPr>
  </w:style>
  <w:style w:type="paragraph" w:customStyle="1" w:styleId="p9">
    <w:name w:val="p9"/>
    <w:basedOn w:val="a5"/>
    <w:uiPriority w:val="99"/>
    <w:rsid w:val="00E6109A"/>
    <w:pPr>
      <w:spacing w:before="100" w:beforeAutospacing="1" w:after="100" w:afterAutospacing="1"/>
    </w:pPr>
    <w:rPr>
      <w:sz w:val="24"/>
      <w:szCs w:val="24"/>
    </w:rPr>
  </w:style>
  <w:style w:type="paragraph" w:customStyle="1" w:styleId="p10">
    <w:name w:val="p10"/>
    <w:basedOn w:val="a5"/>
    <w:uiPriority w:val="99"/>
    <w:rsid w:val="00E6109A"/>
    <w:pPr>
      <w:spacing w:before="100" w:beforeAutospacing="1" w:after="100" w:afterAutospacing="1"/>
    </w:pPr>
    <w:rPr>
      <w:sz w:val="24"/>
      <w:szCs w:val="24"/>
    </w:rPr>
  </w:style>
  <w:style w:type="paragraph" w:customStyle="1" w:styleId="p11">
    <w:name w:val="p11"/>
    <w:basedOn w:val="a5"/>
    <w:uiPriority w:val="99"/>
    <w:rsid w:val="00E6109A"/>
    <w:pPr>
      <w:spacing w:before="100" w:beforeAutospacing="1" w:after="100" w:afterAutospacing="1"/>
    </w:pPr>
    <w:rPr>
      <w:sz w:val="24"/>
      <w:szCs w:val="24"/>
    </w:rPr>
  </w:style>
  <w:style w:type="paragraph" w:customStyle="1" w:styleId="p12">
    <w:name w:val="p12"/>
    <w:basedOn w:val="a5"/>
    <w:uiPriority w:val="99"/>
    <w:rsid w:val="00E6109A"/>
    <w:pPr>
      <w:spacing w:before="100" w:beforeAutospacing="1" w:after="100" w:afterAutospacing="1"/>
    </w:pPr>
    <w:rPr>
      <w:sz w:val="24"/>
      <w:szCs w:val="24"/>
    </w:rPr>
  </w:style>
  <w:style w:type="paragraph" w:customStyle="1" w:styleId="p13">
    <w:name w:val="p13"/>
    <w:basedOn w:val="a5"/>
    <w:uiPriority w:val="99"/>
    <w:rsid w:val="00E6109A"/>
    <w:pPr>
      <w:spacing w:before="100" w:beforeAutospacing="1" w:after="100" w:afterAutospacing="1"/>
    </w:pPr>
    <w:rPr>
      <w:sz w:val="24"/>
      <w:szCs w:val="24"/>
    </w:rPr>
  </w:style>
  <w:style w:type="paragraph" w:customStyle="1" w:styleId="p7">
    <w:name w:val="p7"/>
    <w:basedOn w:val="a5"/>
    <w:uiPriority w:val="99"/>
    <w:rsid w:val="00E6109A"/>
    <w:pPr>
      <w:spacing w:before="100" w:beforeAutospacing="1" w:after="100" w:afterAutospacing="1"/>
    </w:pPr>
    <w:rPr>
      <w:sz w:val="24"/>
      <w:szCs w:val="24"/>
    </w:rPr>
  </w:style>
  <w:style w:type="paragraph" w:customStyle="1" w:styleId="p14">
    <w:name w:val="p14"/>
    <w:basedOn w:val="a5"/>
    <w:uiPriority w:val="99"/>
    <w:rsid w:val="00E6109A"/>
    <w:pPr>
      <w:spacing w:before="100" w:beforeAutospacing="1" w:after="100" w:afterAutospacing="1"/>
    </w:pPr>
    <w:rPr>
      <w:sz w:val="24"/>
      <w:szCs w:val="24"/>
    </w:rPr>
  </w:style>
  <w:style w:type="paragraph" w:customStyle="1" w:styleId="p5">
    <w:name w:val="p5"/>
    <w:basedOn w:val="a5"/>
    <w:uiPriority w:val="99"/>
    <w:rsid w:val="00E6109A"/>
    <w:pPr>
      <w:spacing w:before="100" w:beforeAutospacing="1" w:after="100" w:afterAutospacing="1"/>
    </w:pPr>
    <w:rPr>
      <w:sz w:val="24"/>
      <w:szCs w:val="24"/>
    </w:rPr>
  </w:style>
  <w:style w:type="paragraph" w:customStyle="1" w:styleId="p15">
    <w:name w:val="p15"/>
    <w:basedOn w:val="a5"/>
    <w:uiPriority w:val="99"/>
    <w:rsid w:val="00E6109A"/>
    <w:pPr>
      <w:spacing w:before="100" w:beforeAutospacing="1" w:after="100" w:afterAutospacing="1"/>
    </w:pPr>
    <w:rPr>
      <w:sz w:val="24"/>
      <w:szCs w:val="24"/>
    </w:rPr>
  </w:style>
  <w:style w:type="paragraph" w:customStyle="1" w:styleId="p4">
    <w:name w:val="p4"/>
    <w:basedOn w:val="a5"/>
    <w:uiPriority w:val="99"/>
    <w:rsid w:val="00E6109A"/>
    <w:pPr>
      <w:spacing w:before="100" w:beforeAutospacing="1" w:after="100" w:afterAutospacing="1"/>
    </w:pPr>
    <w:rPr>
      <w:sz w:val="24"/>
      <w:szCs w:val="24"/>
    </w:rPr>
  </w:style>
  <w:style w:type="paragraph" w:customStyle="1" w:styleId="p16">
    <w:name w:val="p16"/>
    <w:basedOn w:val="a5"/>
    <w:uiPriority w:val="99"/>
    <w:rsid w:val="00E6109A"/>
    <w:pPr>
      <w:spacing w:before="100" w:beforeAutospacing="1" w:after="100" w:afterAutospacing="1"/>
    </w:pPr>
    <w:rPr>
      <w:sz w:val="24"/>
      <w:szCs w:val="24"/>
    </w:rPr>
  </w:style>
  <w:style w:type="paragraph" w:customStyle="1" w:styleId="p17">
    <w:name w:val="p17"/>
    <w:basedOn w:val="a5"/>
    <w:uiPriority w:val="99"/>
    <w:rsid w:val="00E6109A"/>
    <w:pPr>
      <w:spacing w:before="100" w:beforeAutospacing="1" w:after="100" w:afterAutospacing="1"/>
    </w:pPr>
    <w:rPr>
      <w:sz w:val="24"/>
      <w:szCs w:val="24"/>
    </w:rPr>
  </w:style>
  <w:style w:type="paragraph" w:customStyle="1" w:styleId="p18">
    <w:name w:val="p18"/>
    <w:basedOn w:val="a5"/>
    <w:uiPriority w:val="99"/>
    <w:rsid w:val="00E6109A"/>
    <w:pPr>
      <w:spacing w:before="100" w:beforeAutospacing="1" w:after="100" w:afterAutospacing="1"/>
    </w:pPr>
    <w:rPr>
      <w:sz w:val="24"/>
      <w:szCs w:val="24"/>
    </w:rPr>
  </w:style>
  <w:style w:type="paragraph" w:customStyle="1" w:styleId="p19">
    <w:name w:val="p19"/>
    <w:basedOn w:val="a5"/>
    <w:uiPriority w:val="99"/>
    <w:rsid w:val="00E6109A"/>
    <w:pPr>
      <w:spacing w:before="100" w:beforeAutospacing="1" w:after="100" w:afterAutospacing="1"/>
    </w:pPr>
    <w:rPr>
      <w:sz w:val="24"/>
      <w:szCs w:val="24"/>
    </w:rPr>
  </w:style>
  <w:style w:type="paragraph" w:customStyle="1" w:styleId="p20">
    <w:name w:val="p20"/>
    <w:basedOn w:val="a5"/>
    <w:uiPriority w:val="99"/>
    <w:rsid w:val="00E6109A"/>
    <w:pPr>
      <w:spacing w:before="100" w:beforeAutospacing="1" w:after="100" w:afterAutospacing="1"/>
    </w:pPr>
    <w:rPr>
      <w:sz w:val="24"/>
      <w:szCs w:val="24"/>
    </w:rPr>
  </w:style>
  <w:style w:type="paragraph" w:customStyle="1" w:styleId="p21">
    <w:name w:val="p21"/>
    <w:basedOn w:val="a5"/>
    <w:uiPriority w:val="99"/>
    <w:rsid w:val="00E6109A"/>
    <w:pPr>
      <w:spacing w:before="100" w:beforeAutospacing="1" w:after="100" w:afterAutospacing="1"/>
    </w:pPr>
    <w:rPr>
      <w:sz w:val="24"/>
      <w:szCs w:val="24"/>
    </w:rPr>
  </w:style>
  <w:style w:type="paragraph" w:customStyle="1" w:styleId="p22">
    <w:name w:val="p22"/>
    <w:basedOn w:val="a5"/>
    <w:uiPriority w:val="99"/>
    <w:rsid w:val="00E6109A"/>
    <w:pPr>
      <w:spacing w:before="100" w:beforeAutospacing="1" w:after="100" w:afterAutospacing="1"/>
    </w:pPr>
    <w:rPr>
      <w:sz w:val="24"/>
      <w:szCs w:val="24"/>
    </w:rPr>
  </w:style>
  <w:style w:type="paragraph" w:customStyle="1" w:styleId="p23">
    <w:name w:val="p23"/>
    <w:basedOn w:val="a5"/>
    <w:uiPriority w:val="99"/>
    <w:rsid w:val="00E6109A"/>
    <w:pPr>
      <w:spacing w:before="100" w:beforeAutospacing="1" w:after="100" w:afterAutospacing="1"/>
    </w:pPr>
    <w:rPr>
      <w:sz w:val="24"/>
      <w:szCs w:val="24"/>
    </w:rPr>
  </w:style>
  <w:style w:type="paragraph" w:customStyle="1" w:styleId="p24">
    <w:name w:val="p24"/>
    <w:basedOn w:val="a5"/>
    <w:uiPriority w:val="99"/>
    <w:rsid w:val="00E6109A"/>
    <w:pPr>
      <w:spacing w:before="100" w:beforeAutospacing="1" w:after="100" w:afterAutospacing="1"/>
    </w:pPr>
    <w:rPr>
      <w:sz w:val="24"/>
      <w:szCs w:val="24"/>
    </w:rPr>
  </w:style>
  <w:style w:type="paragraph" w:customStyle="1" w:styleId="p25">
    <w:name w:val="p25"/>
    <w:basedOn w:val="a5"/>
    <w:uiPriority w:val="99"/>
    <w:rsid w:val="00E6109A"/>
    <w:pPr>
      <w:spacing w:before="100" w:beforeAutospacing="1" w:after="100" w:afterAutospacing="1"/>
    </w:pPr>
    <w:rPr>
      <w:sz w:val="24"/>
      <w:szCs w:val="24"/>
    </w:rPr>
  </w:style>
  <w:style w:type="paragraph" w:customStyle="1" w:styleId="p26">
    <w:name w:val="p26"/>
    <w:basedOn w:val="a5"/>
    <w:uiPriority w:val="99"/>
    <w:rsid w:val="00E6109A"/>
    <w:pPr>
      <w:spacing w:before="100" w:beforeAutospacing="1" w:after="100" w:afterAutospacing="1"/>
    </w:pPr>
    <w:rPr>
      <w:sz w:val="24"/>
      <w:szCs w:val="24"/>
    </w:rPr>
  </w:style>
  <w:style w:type="paragraph" w:customStyle="1" w:styleId="p27">
    <w:name w:val="p27"/>
    <w:basedOn w:val="a5"/>
    <w:uiPriority w:val="99"/>
    <w:rsid w:val="00E6109A"/>
    <w:pPr>
      <w:spacing w:before="100" w:beforeAutospacing="1" w:after="100" w:afterAutospacing="1"/>
    </w:pPr>
    <w:rPr>
      <w:sz w:val="24"/>
      <w:szCs w:val="24"/>
    </w:rPr>
  </w:style>
  <w:style w:type="paragraph" w:customStyle="1" w:styleId="p28">
    <w:name w:val="p28"/>
    <w:basedOn w:val="a5"/>
    <w:uiPriority w:val="99"/>
    <w:rsid w:val="00E6109A"/>
    <w:pPr>
      <w:spacing w:before="100" w:beforeAutospacing="1" w:after="100" w:afterAutospacing="1"/>
    </w:pPr>
    <w:rPr>
      <w:sz w:val="24"/>
      <w:szCs w:val="24"/>
    </w:rPr>
  </w:style>
  <w:style w:type="paragraph" w:customStyle="1" w:styleId="p29">
    <w:name w:val="p29"/>
    <w:basedOn w:val="a5"/>
    <w:uiPriority w:val="99"/>
    <w:rsid w:val="00E6109A"/>
    <w:pPr>
      <w:spacing w:before="100" w:beforeAutospacing="1" w:after="100" w:afterAutospacing="1"/>
    </w:pPr>
    <w:rPr>
      <w:sz w:val="24"/>
      <w:szCs w:val="24"/>
    </w:rPr>
  </w:style>
  <w:style w:type="paragraph" w:customStyle="1" w:styleId="p30">
    <w:name w:val="p30"/>
    <w:basedOn w:val="a5"/>
    <w:uiPriority w:val="99"/>
    <w:rsid w:val="00E6109A"/>
    <w:pPr>
      <w:spacing w:before="100" w:beforeAutospacing="1" w:after="100" w:afterAutospacing="1"/>
    </w:pPr>
    <w:rPr>
      <w:sz w:val="24"/>
      <w:szCs w:val="24"/>
    </w:rPr>
  </w:style>
  <w:style w:type="paragraph" w:customStyle="1" w:styleId="p31">
    <w:name w:val="p31"/>
    <w:basedOn w:val="a5"/>
    <w:uiPriority w:val="99"/>
    <w:rsid w:val="00E6109A"/>
    <w:pPr>
      <w:spacing w:before="100" w:beforeAutospacing="1" w:after="100" w:afterAutospacing="1"/>
    </w:pPr>
    <w:rPr>
      <w:sz w:val="24"/>
      <w:szCs w:val="24"/>
    </w:rPr>
  </w:style>
  <w:style w:type="paragraph" w:customStyle="1" w:styleId="p32">
    <w:name w:val="p32"/>
    <w:basedOn w:val="a5"/>
    <w:uiPriority w:val="99"/>
    <w:rsid w:val="00E6109A"/>
    <w:pPr>
      <w:spacing w:before="100" w:beforeAutospacing="1" w:after="100" w:afterAutospacing="1"/>
    </w:pPr>
    <w:rPr>
      <w:sz w:val="24"/>
      <w:szCs w:val="24"/>
    </w:rPr>
  </w:style>
  <w:style w:type="paragraph" w:customStyle="1" w:styleId="p33">
    <w:name w:val="p33"/>
    <w:basedOn w:val="a5"/>
    <w:uiPriority w:val="99"/>
    <w:rsid w:val="00E6109A"/>
    <w:pPr>
      <w:spacing w:before="100" w:beforeAutospacing="1" w:after="100" w:afterAutospacing="1"/>
    </w:pPr>
    <w:rPr>
      <w:sz w:val="24"/>
      <w:szCs w:val="24"/>
    </w:rPr>
  </w:style>
  <w:style w:type="paragraph" w:customStyle="1" w:styleId="p34">
    <w:name w:val="p34"/>
    <w:basedOn w:val="a5"/>
    <w:uiPriority w:val="99"/>
    <w:rsid w:val="00E6109A"/>
    <w:pPr>
      <w:spacing w:before="100" w:beforeAutospacing="1" w:after="100" w:afterAutospacing="1"/>
    </w:pPr>
    <w:rPr>
      <w:sz w:val="24"/>
      <w:szCs w:val="24"/>
    </w:rPr>
  </w:style>
  <w:style w:type="paragraph" w:customStyle="1" w:styleId="p35">
    <w:name w:val="p35"/>
    <w:basedOn w:val="a5"/>
    <w:uiPriority w:val="99"/>
    <w:rsid w:val="00E6109A"/>
    <w:pPr>
      <w:spacing w:before="100" w:beforeAutospacing="1" w:after="100" w:afterAutospacing="1"/>
    </w:pPr>
    <w:rPr>
      <w:sz w:val="24"/>
      <w:szCs w:val="24"/>
    </w:rPr>
  </w:style>
  <w:style w:type="paragraph" w:customStyle="1" w:styleId="p36">
    <w:name w:val="p36"/>
    <w:basedOn w:val="a5"/>
    <w:uiPriority w:val="99"/>
    <w:rsid w:val="00E6109A"/>
    <w:pPr>
      <w:spacing w:before="100" w:beforeAutospacing="1" w:after="100" w:afterAutospacing="1"/>
    </w:pPr>
    <w:rPr>
      <w:sz w:val="24"/>
      <w:szCs w:val="24"/>
    </w:rPr>
  </w:style>
  <w:style w:type="paragraph" w:customStyle="1" w:styleId="p37">
    <w:name w:val="p37"/>
    <w:basedOn w:val="a5"/>
    <w:uiPriority w:val="99"/>
    <w:rsid w:val="00E6109A"/>
    <w:pPr>
      <w:spacing w:before="100" w:beforeAutospacing="1" w:after="100" w:afterAutospacing="1"/>
    </w:pPr>
    <w:rPr>
      <w:sz w:val="24"/>
      <w:szCs w:val="24"/>
    </w:rPr>
  </w:style>
  <w:style w:type="paragraph" w:customStyle="1" w:styleId="p38">
    <w:name w:val="p38"/>
    <w:basedOn w:val="a5"/>
    <w:uiPriority w:val="99"/>
    <w:rsid w:val="00E6109A"/>
    <w:pPr>
      <w:spacing w:before="100" w:beforeAutospacing="1" w:after="100" w:afterAutospacing="1"/>
    </w:pPr>
    <w:rPr>
      <w:sz w:val="24"/>
      <w:szCs w:val="24"/>
    </w:rPr>
  </w:style>
  <w:style w:type="paragraph" w:customStyle="1" w:styleId="p39">
    <w:name w:val="p39"/>
    <w:basedOn w:val="a5"/>
    <w:uiPriority w:val="99"/>
    <w:rsid w:val="00E6109A"/>
    <w:pPr>
      <w:spacing w:before="100" w:beforeAutospacing="1" w:after="100" w:afterAutospacing="1"/>
    </w:pPr>
    <w:rPr>
      <w:sz w:val="24"/>
      <w:szCs w:val="24"/>
    </w:rPr>
  </w:style>
  <w:style w:type="paragraph" w:customStyle="1" w:styleId="p40">
    <w:name w:val="p40"/>
    <w:basedOn w:val="a5"/>
    <w:uiPriority w:val="99"/>
    <w:rsid w:val="00E6109A"/>
    <w:pPr>
      <w:spacing w:before="100" w:beforeAutospacing="1" w:after="100" w:afterAutospacing="1"/>
    </w:pPr>
    <w:rPr>
      <w:sz w:val="24"/>
      <w:szCs w:val="24"/>
    </w:rPr>
  </w:style>
  <w:style w:type="paragraph" w:customStyle="1" w:styleId="p41">
    <w:name w:val="p41"/>
    <w:basedOn w:val="a5"/>
    <w:uiPriority w:val="99"/>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uiPriority w:val="99"/>
    <w:rsid w:val="00E6109A"/>
    <w:pPr>
      <w:spacing w:before="100" w:beforeAutospacing="1" w:after="100" w:afterAutospacing="1"/>
    </w:pPr>
    <w:rPr>
      <w:sz w:val="24"/>
      <w:szCs w:val="24"/>
    </w:rPr>
  </w:style>
  <w:style w:type="paragraph" w:customStyle="1" w:styleId="Style6">
    <w:name w:val="Style6"/>
    <w:basedOn w:val="a5"/>
    <w:uiPriority w:val="99"/>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uiPriority w:val="99"/>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uiPriority w:val="99"/>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uiPriority w:val="99"/>
    <w:rsid w:val="00E6109A"/>
    <w:pPr>
      <w:ind w:firstLine="709"/>
      <w:jc w:val="both"/>
    </w:pPr>
    <w:rPr>
      <w:spacing w:val="10"/>
      <w:sz w:val="28"/>
      <w:szCs w:val="28"/>
    </w:rPr>
  </w:style>
  <w:style w:type="paragraph" w:customStyle="1" w:styleId="affffffff8">
    <w:name w:val="Таблица НГП"/>
    <w:basedOn w:val="a5"/>
    <w:uiPriority w:val="99"/>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uiPriority w:val="99"/>
    <w:rsid w:val="00E6109A"/>
    <w:pPr>
      <w:spacing w:after="160" w:line="240" w:lineRule="exact"/>
    </w:pPr>
    <w:rPr>
      <w:rFonts w:ascii="Verdana" w:hAnsi="Verdana" w:cs="Verdana"/>
      <w:lang w:val="en-US" w:eastAsia="en-US"/>
    </w:rPr>
  </w:style>
  <w:style w:type="paragraph" w:styleId="affd">
    <w:name w:val="Body Text First Indent"/>
    <w:basedOn w:val="aff8"/>
    <w:link w:val="1ff1"/>
    <w:uiPriority w:val="99"/>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iPriority w:val="99"/>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9A5A21"/>
  </w:style>
  <w:style w:type="character" w:customStyle="1" w:styleId="11a">
    <w:name w:val="Заголовок 1 Знак1"/>
    <w:aliases w:val="Заголовок 1 Знак Знак Знак2,Заголовок 1 Знак Знак Знак Знак1"/>
    <w:basedOn w:val="a6"/>
    <w:uiPriority w:val="99"/>
    <w:rsid w:val="009A5A21"/>
    <w:rPr>
      <w:rFonts w:ascii="Constantia" w:eastAsia="Times New Roman" w:hAnsi="Constantia" w:cs="Times New Roman"/>
      <w:b/>
      <w:bCs/>
      <w:color w:val="D57B02"/>
      <w:sz w:val="28"/>
      <w:szCs w:val="28"/>
    </w:rPr>
  </w:style>
  <w:style w:type="character" w:customStyle="1" w:styleId="221">
    <w:name w:val="Заголовок 2 Знак2"/>
    <w:aliases w:val="Заголовок 2 Знак Знак Знак Знак Знак1,Заголовок 2 Знак Знак Знак Знак Знак Знак Знак Знак1,Знак2 Знак Знак1,Знак2 Знак3,Знак2 Знак Знак Знак Знак1,Знак2 Знак1 Знак1,Заголовок 2 Знак1 Знак1,Заголовок 2 Знак Знак Знак1,ГЛАВА Знак1"/>
    <w:basedOn w:val="a6"/>
    <w:semiHidden/>
    <w:rsid w:val="009A5A21"/>
    <w:rPr>
      <w:rFonts w:ascii="Constantia" w:eastAsia="Times New Roman" w:hAnsi="Constantia" w:cs="Times New Roman"/>
      <w:b/>
      <w:bCs/>
      <w:color w:val="FDA023"/>
      <w:sz w:val="26"/>
      <w:szCs w:val="26"/>
    </w:rPr>
  </w:style>
  <w:style w:type="character" w:customStyle="1" w:styleId="711">
    <w:name w:val="Заголовок 7 Знак1"/>
    <w:aliases w:val="Заголовок x.x Знак1"/>
    <w:basedOn w:val="a6"/>
    <w:semiHidden/>
    <w:rsid w:val="009A5A21"/>
    <w:rPr>
      <w:rFonts w:ascii="Constantia" w:eastAsia="Times New Roman" w:hAnsi="Constantia" w:cs="Times New Roman"/>
      <w:i/>
      <w:iCs/>
      <w:color w:val="404040"/>
      <w:sz w:val="24"/>
      <w:szCs w:val="22"/>
    </w:rPr>
  </w:style>
  <w:style w:type="character" w:customStyle="1" w:styleId="1ff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uiPriority w:val="99"/>
    <w:semiHidden/>
    <w:rsid w:val="009A5A21"/>
    <w:rPr>
      <w:rFonts w:ascii="Times New Roman" w:eastAsia="Times New Roman" w:hAnsi="Times New Roman" w:cs="Times New Roman"/>
      <w:sz w:val="20"/>
      <w:szCs w:val="20"/>
      <w:lang w:eastAsia="ru-RU"/>
    </w:rPr>
  </w:style>
  <w:style w:type="character" w:customStyle="1" w:styleId="1ff9">
    <w:name w:val="Верхний колонтитул Знак1"/>
    <w:aliases w:val="Знак4 Знак1,Знак8 Знак1,ВерхКолонтитул Знак1"/>
    <w:basedOn w:val="a6"/>
    <w:semiHidden/>
    <w:rsid w:val="009A5A21"/>
    <w:rPr>
      <w:rFonts w:ascii="Times New Roman" w:eastAsia="Times New Roman" w:hAnsi="Times New Roman" w:cs="Times New Roman"/>
      <w:sz w:val="24"/>
      <w:lang w:eastAsia="ru-RU"/>
    </w:rPr>
  </w:style>
  <w:style w:type="character" w:customStyle="1" w:styleId="1ffa">
    <w:name w:val="Нижний колонтитул Знак1"/>
    <w:aliases w:val="Знак Знак1,Знак6 Знак1,Знак14 Знак1"/>
    <w:basedOn w:val="a6"/>
    <w:uiPriority w:val="99"/>
    <w:semiHidden/>
    <w:rsid w:val="009A5A21"/>
    <w:rPr>
      <w:rFonts w:ascii="Times New Roman" w:eastAsia="Times New Roman" w:hAnsi="Times New Roman" w:cs="Times New Roman"/>
      <w:sz w:val="24"/>
      <w:lang w:eastAsia="ru-RU"/>
    </w:rPr>
  </w:style>
  <w:style w:type="character" w:customStyle="1" w:styleId="1ffb">
    <w:name w:val="Текст Знак1"/>
    <w:aliases w:val="Текст1 Знак1,TEXT Знак1"/>
    <w:basedOn w:val="a6"/>
    <w:uiPriority w:val="99"/>
    <w:semiHidden/>
    <w:rsid w:val="009A5A21"/>
    <w:rPr>
      <w:rFonts w:ascii="Consolas" w:eastAsia="Times New Roman" w:hAnsi="Consolas" w:cs="Times New Roman"/>
      <w:sz w:val="21"/>
      <w:szCs w:val="21"/>
      <w:lang w:eastAsia="ru-RU"/>
    </w:rPr>
  </w:style>
  <w:style w:type="character" w:customStyle="1" w:styleId="1ffc">
    <w:name w:val="Текст выноски Знак1"/>
    <w:aliases w:val="Знак5 Знак1"/>
    <w:basedOn w:val="a6"/>
    <w:uiPriority w:val="99"/>
    <w:semiHidden/>
    <w:rsid w:val="009A5A21"/>
    <w:rPr>
      <w:rFonts w:ascii="Tahoma" w:eastAsia="Times New Roman" w:hAnsi="Tahoma" w:cs="Tahoma"/>
      <w:sz w:val="16"/>
      <w:szCs w:val="16"/>
      <w:lang w:eastAsia="ru-RU"/>
    </w:rPr>
  </w:style>
  <w:style w:type="paragraph" w:customStyle="1" w:styleId="3f2">
    <w:name w:val="Заголовок оглавления3"/>
    <w:basedOn w:val="11"/>
    <w:next w:val="a5"/>
    <w:uiPriority w:val="39"/>
    <w:semiHidden/>
    <w:unhideWhenUsed/>
    <w:qFormat/>
    <w:rsid w:val="009A5A21"/>
    <w:pPr>
      <w:ind w:firstLine="709"/>
      <w:jc w:val="both"/>
      <w:outlineLvl w:val="9"/>
    </w:pPr>
    <w:rPr>
      <w:rFonts w:ascii="Constantia" w:eastAsia="Times New Roman" w:hAnsi="Constantia" w:cs="Times New Roman"/>
    </w:rPr>
  </w:style>
  <w:style w:type="table" w:customStyle="1" w:styleId="121">
    <w:name w:val="Простая таблица 12"/>
    <w:basedOn w:val="a7"/>
    <w:next w:val="1fc"/>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7"/>
    <w:next w:val="2f7"/>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7"/>
    <w:next w:val="3d"/>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7"/>
    <w:next w:val="1f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7"/>
    <w:next w:val="2f5"/>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7"/>
    <w:next w:val="3b"/>
    <w:semiHidden/>
    <w:unhideWhenUsed/>
    <w:rsid w:val="009A5A2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4">
    <w:name w:val="Цветная таблица 22"/>
    <w:basedOn w:val="a7"/>
    <w:next w:val="2f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7"/>
    <w:next w:val="3f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3">
    <w:name w:val="Столбцы таблицы 12"/>
    <w:basedOn w:val="a7"/>
    <w:next w:val="1fe"/>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7"/>
    <w:next w:val="2f9"/>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7"/>
    <w:next w:val="3f"/>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7"/>
    <w:next w:val="4c"/>
    <w:semiHidden/>
    <w:unhideWhenUsed/>
    <w:rsid w:val="009A5A2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7"/>
    <w:next w:val="58"/>
    <w:semiHidden/>
    <w:unhideWhenUsed/>
    <w:rsid w:val="009A5A2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7"/>
    <w:next w:val="1fd"/>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7"/>
    <w:next w:val="2f8"/>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7"/>
    <w:next w:val="3e"/>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7"/>
    <w:next w:val="4b"/>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7"/>
    <w:next w:val="57"/>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semiHidden/>
    <w:unhideWhenUsed/>
    <w:rsid w:val="009A5A2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7"/>
    <w:next w:val="-10"/>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7"/>
    <w:next w:val="-20"/>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7"/>
    <w:next w:val="-3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7"/>
    <w:next w:val="-7"/>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5">
    <w:name w:val="Объемная таблица 12"/>
    <w:basedOn w:val="a7"/>
    <w:next w:val="1fb"/>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7"/>
    <w:next w:val="3c"/>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7"/>
    <w:next w:val="afffffff1"/>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
    <w:name w:val="Изысканная таблица2"/>
    <w:basedOn w:val="a7"/>
    <w:next w:val="afffffff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0">
    <w:name w:val="Стандартная таблица2"/>
    <w:basedOn w:val="a7"/>
    <w:next w:val="afffffff2"/>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7"/>
    <w:next w:val="-1"/>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7"/>
    <w:next w:val="-2"/>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7"/>
    <w:next w:val="-3"/>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Report4">
    <w:name w:val="Table Grid Report4"/>
    <w:basedOn w:val="a7"/>
    <w:next w:val="af9"/>
    <w:uiPriority w:val="59"/>
    <w:rsid w:val="009A5A21"/>
    <w:pPr>
      <w:spacing w:after="0" w:line="240" w:lineRule="auto"/>
    </w:pPr>
    <w:rPr>
      <w:rFonts w:ascii="Arial" w:eastAsia="Times New Roman" w:hAnsi="Arial"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7"/>
    <w:next w:val="2-5"/>
    <w:uiPriority w:val="64"/>
    <w:rsid w:val="009A5A2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ai2">
    <w:name w:val="1 / a / i2"/>
    <w:basedOn w:val="a8"/>
    <w:next w:val="1ai"/>
    <w:semiHidden/>
    <w:unhideWhenUsed/>
    <w:rsid w:val="009A5A21"/>
    <w:pPr>
      <w:numPr>
        <w:numId w:val="16"/>
      </w:numPr>
    </w:pPr>
  </w:style>
  <w:style w:type="numbering" w:customStyle="1" w:styleId="1111112">
    <w:name w:val="1 / 1.1 / 1.1.12"/>
    <w:basedOn w:val="a8"/>
    <w:next w:val="111111"/>
    <w:semiHidden/>
    <w:unhideWhenUsed/>
    <w:rsid w:val="009A5A21"/>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line number"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uiPriority w:val="99"/>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uiPriority w:val="99"/>
    <w:qFormat/>
    <w:rsid w:val="00BD1F91"/>
    <w:pPr>
      <w:keepNext/>
      <w:ind w:firstLine="708"/>
      <w:jc w:val="right"/>
      <w:outlineLvl w:val="7"/>
    </w:pPr>
    <w:rPr>
      <w:sz w:val="28"/>
    </w:rPr>
  </w:style>
  <w:style w:type="paragraph" w:styleId="9">
    <w:name w:val="heading 9"/>
    <w:basedOn w:val="a5"/>
    <w:next w:val="a5"/>
    <w:link w:val="90"/>
    <w:uiPriority w:val="99"/>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uiPriority w:val="99"/>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uiPriority w:val="99"/>
    <w:rsid w:val="00BD1F91"/>
    <w:pPr>
      <w:ind w:firstLine="708"/>
      <w:jc w:val="both"/>
    </w:pPr>
    <w:rPr>
      <w:sz w:val="28"/>
    </w:rPr>
  </w:style>
  <w:style w:type="character" w:customStyle="1" w:styleId="32">
    <w:name w:val="Основной текст с отступом 3 Знак"/>
    <w:aliases w:val="дисер Знак"/>
    <w:basedOn w:val="a6"/>
    <w:link w:val="31"/>
    <w:uiPriority w:val="99"/>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uiPriority w:val="99"/>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Знак4,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Знак4 Знак,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Знак1 Знак"/>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uiPriority w:val="99"/>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uiPriority w:val="99"/>
    <w:rsid w:val="002F2034"/>
  </w:style>
  <w:style w:type="character" w:customStyle="1" w:styleId="aff">
    <w:name w:val="Текст примечания Знак"/>
    <w:basedOn w:val="a6"/>
    <w:link w:val="afe"/>
    <w:uiPriority w:val="99"/>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rsid w:val="002F2034"/>
    <w:rPr>
      <w:b/>
      <w:bCs/>
    </w:rPr>
  </w:style>
  <w:style w:type="character" w:customStyle="1" w:styleId="aff1">
    <w:name w:val="Тема примечания Знак"/>
    <w:basedOn w:val="aff"/>
    <w:link w:val="aff0"/>
    <w:uiPriority w:val="99"/>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uiPriority w:val="99"/>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uiPriority w:val="99"/>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uiPriority w:val="99"/>
    <w:rsid w:val="00E6109A"/>
    <w:rPr>
      <w:rFonts w:ascii="Calibri" w:eastAsia="Times New Roman" w:hAnsi="Calibri" w:cs="Times New Roman"/>
      <w:sz w:val="24"/>
      <w:szCs w:val="24"/>
    </w:rPr>
  </w:style>
  <w:style w:type="character" w:customStyle="1" w:styleId="90">
    <w:name w:val="Заголовок 9 Знак"/>
    <w:basedOn w:val="a6"/>
    <w:link w:val="9"/>
    <w:uiPriority w:val="9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uiPriority w:val="99"/>
    <w:rsid w:val="00E6109A"/>
    <w:pPr>
      <w:suppressAutoHyphens/>
      <w:spacing w:before="240" w:after="240"/>
      <w:jc w:val="center"/>
    </w:pPr>
    <w:rPr>
      <w:rFonts w:ascii="Times New Roman" w:hAnsi="Times New Roman"/>
      <w:caps/>
      <w:color w:val="auto"/>
    </w:rPr>
  </w:style>
  <w:style w:type="paragraph" w:customStyle="1" w:styleId="affc">
    <w:name w:val="Егор+"/>
    <w:basedOn w:val="a5"/>
    <w:uiPriority w:val="99"/>
    <w:qFormat/>
    <w:rsid w:val="00E6109A"/>
    <w:pPr>
      <w:spacing w:before="120" w:after="120"/>
      <w:ind w:firstLine="709"/>
      <w:jc w:val="center"/>
    </w:pPr>
    <w:rPr>
      <w:rFonts w:eastAsia="Calibri"/>
      <w:b/>
      <w:sz w:val="32"/>
      <w:szCs w:val="28"/>
      <w:lang w:eastAsia="en-US"/>
    </w:rPr>
  </w:style>
  <w:style w:type="paragraph" w:customStyle="1" w:styleId="1a">
    <w:name w:val="Егор1+"/>
    <w:basedOn w:val="affc"/>
    <w:uiPriority w:val="99"/>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uiPriority w:val="99"/>
    <w:rsid w:val="00E6109A"/>
    <w:rPr>
      <w:rFonts w:ascii="Times New Roman" w:eastAsia="Times New Roman" w:hAnsi="Times New Roman" w:cs="Times New Roman"/>
      <w:sz w:val="24"/>
      <w:szCs w:val="24"/>
      <w:lang w:eastAsia="ru-RU"/>
    </w:rPr>
  </w:style>
  <w:style w:type="paragraph" w:customStyle="1" w:styleId="34">
    <w:name w:val="Егор3"/>
    <w:basedOn w:val="affb"/>
    <w:uiPriority w:val="99"/>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uiPriority w:val="99"/>
    <w:rsid w:val="00E6109A"/>
    <w:rPr>
      <w:rFonts w:ascii="Tahoma" w:eastAsia="Calibri" w:hAnsi="Tahoma" w:cs="Tahoma"/>
      <w:sz w:val="20"/>
      <w:szCs w:val="20"/>
      <w:shd w:val="clear" w:color="auto" w:fill="000080"/>
    </w:rPr>
  </w:style>
  <w:style w:type="paragraph" w:styleId="afff1">
    <w:name w:val="Document Map"/>
    <w:basedOn w:val="a5"/>
    <w:link w:val="afff0"/>
    <w:uiPriority w:val="99"/>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uiPriority w:val="99"/>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uiPriority w:val="99"/>
    <w:rsid w:val="00E6109A"/>
    <w:rPr>
      <w:rFonts w:ascii="Calibri" w:eastAsia="Calibri" w:hAnsi="Calibri" w:cs="Times New Roman"/>
      <w:sz w:val="20"/>
      <w:szCs w:val="20"/>
    </w:rPr>
  </w:style>
  <w:style w:type="paragraph" w:styleId="afff4">
    <w:name w:val="endnote text"/>
    <w:basedOn w:val="a5"/>
    <w:link w:val="afff3"/>
    <w:uiPriority w:val="99"/>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uiPriority w:val="99"/>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uiPriority w:val="99"/>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uiPriority w:val="99"/>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uiPriority w:val="99"/>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uiPriority w:val="99"/>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uiPriority w:val="99"/>
    <w:rsid w:val="00E6109A"/>
    <w:pPr>
      <w:spacing w:before="100" w:beforeAutospacing="1" w:after="100" w:afterAutospacing="1"/>
      <w:ind w:firstLine="709"/>
      <w:jc w:val="both"/>
    </w:pPr>
    <w:rPr>
      <w:sz w:val="24"/>
      <w:szCs w:val="24"/>
    </w:rPr>
  </w:style>
  <w:style w:type="paragraph" w:customStyle="1" w:styleId="Style4">
    <w:name w:val="Style4"/>
    <w:basedOn w:val="a5"/>
    <w:uiPriority w:val="99"/>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uiPriority w:val="99"/>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uiPriority w:val="99"/>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uiPriority w:val="99"/>
    <w:rsid w:val="00E6109A"/>
    <w:pPr>
      <w:ind w:firstLine="709"/>
      <w:jc w:val="both"/>
    </w:pPr>
    <w:rPr>
      <w:rFonts w:ascii="Courier New" w:hAnsi="Courier New"/>
    </w:rPr>
  </w:style>
  <w:style w:type="paragraph" w:customStyle="1" w:styleId="S6">
    <w:name w:val="S_Таблица"/>
    <w:basedOn w:val="a5"/>
    <w:uiPriority w:val="99"/>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uiPriority w:val="99"/>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uiPriority w:val="99"/>
    <w:rsid w:val="00E6109A"/>
    <w:rPr>
      <w:rFonts w:ascii="Times New Roman" w:hAnsi="Times New Roman"/>
      <w:sz w:val="24"/>
    </w:rPr>
  </w:style>
  <w:style w:type="paragraph" w:customStyle="1" w:styleId="Standard">
    <w:name w:val="Standard"/>
    <w:uiPriority w:val="99"/>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aliases w:val="Знак1 Знак2"/>
    <w:basedOn w:val="a6"/>
    <w:uiPriority w:val="99"/>
    <w:semiHidden/>
    <w:rsid w:val="00E6109A"/>
    <w:rPr>
      <w:rFonts w:ascii="Times New Roman" w:hAnsi="Times New Roman"/>
      <w:sz w:val="24"/>
    </w:rPr>
  </w:style>
  <w:style w:type="character" w:customStyle="1" w:styleId="1f3">
    <w:name w:val="Основной текст с отступом Знак1"/>
    <w:aliases w:val="Основной текст 1 Знак1,Основной текст 11 Знак1"/>
    <w:basedOn w:val="a6"/>
    <w:uiPriority w:val="99"/>
    <w:semiHidden/>
    <w:rsid w:val="00E6109A"/>
    <w:rPr>
      <w:rFonts w:ascii="Times New Roman" w:hAnsi="Times New Roman"/>
      <w:sz w:val="24"/>
    </w:rPr>
  </w:style>
  <w:style w:type="character" w:customStyle="1" w:styleId="1f4">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E6109A"/>
  </w:style>
  <w:style w:type="paragraph" w:styleId="afffe">
    <w:name w:val="Subtitle"/>
    <w:basedOn w:val="a5"/>
    <w:next w:val="a5"/>
    <w:link w:val="affff"/>
    <w:uiPriority w:val="99"/>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uiPriority w:val="99"/>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uiPriority w:val="99"/>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uiPriority w:val="99"/>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uiPriority w:val="99"/>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uiPriority w:val="99"/>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uiPriority w:val="99"/>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uiPriority w:val="99"/>
    <w:rsid w:val="00E6109A"/>
    <w:pPr>
      <w:numPr>
        <w:numId w:val="7"/>
      </w:numPr>
      <w:spacing w:after="60"/>
      <w:jc w:val="both"/>
    </w:pPr>
    <w:rPr>
      <w:snapToGrid w:val="0"/>
      <w:sz w:val="24"/>
      <w:szCs w:val="24"/>
    </w:rPr>
  </w:style>
  <w:style w:type="character" w:customStyle="1" w:styleId="affffa">
    <w:name w:val="Список Знак"/>
    <w:link w:val="a3"/>
    <w:uiPriority w:val="99"/>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uiPriority w:val="99"/>
    <w:rsid w:val="00E6109A"/>
    <w:pPr>
      <w:numPr>
        <w:numId w:val="8"/>
      </w:numPr>
      <w:spacing w:before="120"/>
      <w:jc w:val="both"/>
    </w:pPr>
    <w:rPr>
      <w:sz w:val="24"/>
      <w:szCs w:val="24"/>
    </w:rPr>
  </w:style>
  <w:style w:type="paragraph" w:customStyle="1" w:styleId="affffb">
    <w:name w:val="Табличный"/>
    <w:basedOn w:val="a5"/>
    <w:uiPriority w:val="99"/>
    <w:rsid w:val="00E6109A"/>
    <w:pPr>
      <w:keepNext/>
      <w:widowControl w:val="0"/>
      <w:spacing w:before="60" w:after="60"/>
      <w:jc w:val="center"/>
    </w:pPr>
    <w:rPr>
      <w:b/>
      <w:sz w:val="22"/>
    </w:rPr>
  </w:style>
  <w:style w:type="paragraph" w:customStyle="1" w:styleId="affffc">
    <w:name w:val="Содержание"/>
    <w:basedOn w:val="a5"/>
    <w:uiPriority w:val="99"/>
    <w:rsid w:val="00E6109A"/>
    <w:pPr>
      <w:widowControl w:val="0"/>
      <w:spacing w:before="240" w:after="240"/>
      <w:jc w:val="center"/>
    </w:pPr>
    <w:rPr>
      <w:b/>
      <w:caps/>
      <w:sz w:val="24"/>
    </w:rPr>
  </w:style>
  <w:style w:type="paragraph" w:customStyle="1" w:styleId="affffd">
    <w:name w:val="Название таблицы"/>
    <w:basedOn w:val="afff"/>
    <w:uiPriority w:val="99"/>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uiPriority w:val="99"/>
    <w:rsid w:val="00E6109A"/>
    <w:pPr>
      <w:keepNext/>
      <w:keepLines/>
      <w:jc w:val="center"/>
    </w:pPr>
    <w:rPr>
      <w:b/>
      <w:sz w:val="22"/>
      <w:szCs w:val="22"/>
    </w:rPr>
  </w:style>
  <w:style w:type="paragraph" w:customStyle="1" w:styleId="afffff">
    <w:name w:val="Табличный_центр"/>
    <w:basedOn w:val="a5"/>
    <w:uiPriority w:val="99"/>
    <w:rsid w:val="00E6109A"/>
    <w:pPr>
      <w:jc w:val="center"/>
    </w:pPr>
    <w:rPr>
      <w:sz w:val="22"/>
      <w:szCs w:val="22"/>
    </w:rPr>
  </w:style>
  <w:style w:type="paragraph" w:customStyle="1" w:styleId="1">
    <w:name w:val="Список 1)"/>
    <w:basedOn w:val="a5"/>
    <w:uiPriority w:val="99"/>
    <w:rsid w:val="00E6109A"/>
    <w:pPr>
      <w:numPr>
        <w:numId w:val="5"/>
      </w:numPr>
      <w:spacing w:after="60"/>
      <w:jc w:val="both"/>
    </w:pPr>
    <w:rPr>
      <w:sz w:val="24"/>
      <w:szCs w:val="24"/>
    </w:rPr>
  </w:style>
  <w:style w:type="paragraph" w:customStyle="1" w:styleId="a1">
    <w:name w:val="Табличный_нумерованный"/>
    <w:basedOn w:val="a5"/>
    <w:link w:val="afffff0"/>
    <w:uiPriority w:val="99"/>
    <w:rsid w:val="00E6109A"/>
    <w:pPr>
      <w:numPr>
        <w:numId w:val="4"/>
      </w:numPr>
    </w:pPr>
  </w:style>
  <w:style w:type="character" w:customStyle="1" w:styleId="afffff0">
    <w:name w:val="Табличный_нумерованный Знак"/>
    <w:link w:val="a1"/>
    <w:uiPriority w:val="99"/>
    <w:rsid w:val="00E6109A"/>
    <w:rPr>
      <w:rFonts w:ascii="Times New Roman" w:eastAsia="Times New Roman" w:hAnsi="Times New Roman" w:cs="Times New Roman"/>
      <w:sz w:val="20"/>
      <w:szCs w:val="20"/>
      <w:lang w:eastAsia="ru-RU"/>
    </w:rPr>
  </w:style>
  <w:style w:type="paragraph" w:styleId="afffff1">
    <w:name w:val="toa heading"/>
    <w:basedOn w:val="a5"/>
    <w:next w:val="a5"/>
    <w:uiPriority w:val="99"/>
    <w:semiHidden/>
    <w:rsid w:val="00E6109A"/>
    <w:pPr>
      <w:spacing w:before="40" w:after="20"/>
      <w:jc w:val="center"/>
    </w:pPr>
    <w:rPr>
      <w:b/>
      <w:sz w:val="22"/>
    </w:rPr>
  </w:style>
  <w:style w:type="paragraph" w:customStyle="1" w:styleId="a4">
    <w:name w:val="Требования"/>
    <w:basedOn w:val="a5"/>
    <w:uiPriority w:val="99"/>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uiPriority w:val="99"/>
    <w:rsid w:val="00E6109A"/>
    <w:pPr>
      <w:numPr>
        <w:numId w:val="3"/>
      </w:numPr>
      <w:ind w:left="720" w:hanging="360"/>
    </w:pPr>
  </w:style>
  <w:style w:type="paragraph" w:customStyle="1" w:styleId="afffff2">
    <w:name w:val="Табличный_слева"/>
    <w:basedOn w:val="a5"/>
    <w:uiPriority w:val="99"/>
    <w:rsid w:val="00E6109A"/>
    <w:rPr>
      <w:sz w:val="22"/>
      <w:szCs w:val="22"/>
    </w:rPr>
  </w:style>
  <w:style w:type="paragraph" w:customStyle="1" w:styleId="1f7">
    <w:name w:val="Обычный 1"/>
    <w:basedOn w:val="a5"/>
    <w:next w:val="a5"/>
    <w:uiPriority w:val="99"/>
    <w:semiHidden/>
    <w:rsid w:val="00E6109A"/>
    <w:pPr>
      <w:tabs>
        <w:tab w:val="num" w:pos="360"/>
      </w:tabs>
      <w:spacing w:before="120"/>
      <w:ind w:left="360" w:hanging="360"/>
      <w:jc w:val="both"/>
    </w:pPr>
    <w:rPr>
      <w:sz w:val="24"/>
    </w:rPr>
  </w:style>
  <w:style w:type="paragraph" w:customStyle="1" w:styleId="afffff3">
    <w:name w:val="Обычный влево"/>
    <w:basedOn w:val="1f7"/>
    <w:uiPriority w:val="99"/>
    <w:rsid w:val="00E6109A"/>
    <w:pPr>
      <w:tabs>
        <w:tab w:val="clear" w:pos="360"/>
      </w:tabs>
      <w:spacing w:before="0"/>
      <w:ind w:left="0" w:firstLine="0"/>
      <w:jc w:val="left"/>
    </w:pPr>
  </w:style>
  <w:style w:type="paragraph" w:customStyle="1" w:styleId="afffff4">
    <w:name w:val="Табличный_по ширине"/>
    <w:basedOn w:val="afffff2"/>
    <w:uiPriority w:val="99"/>
    <w:rsid w:val="00E6109A"/>
    <w:pPr>
      <w:jc w:val="both"/>
    </w:pPr>
  </w:style>
  <w:style w:type="paragraph" w:customStyle="1" w:styleId="102">
    <w:name w:val="Табличный_центр_10"/>
    <w:basedOn w:val="a5"/>
    <w:uiPriority w:val="99"/>
    <w:qFormat/>
    <w:rsid w:val="00E6109A"/>
    <w:pPr>
      <w:jc w:val="center"/>
    </w:pPr>
    <w:rPr>
      <w:szCs w:val="24"/>
    </w:rPr>
  </w:style>
  <w:style w:type="paragraph" w:customStyle="1" w:styleId="10">
    <w:name w:val="Табличный_нумерованный_10"/>
    <w:basedOn w:val="a5"/>
    <w:uiPriority w:val="99"/>
    <w:qFormat/>
    <w:rsid w:val="00E6109A"/>
    <w:pPr>
      <w:numPr>
        <w:numId w:val="9"/>
      </w:numPr>
    </w:pPr>
    <w:rPr>
      <w:szCs w:val="24"/>
    </w:rPr>
  </w:style>
  <w:style w:type="paragraph" w:customStyle="1" w:styleId="103">
    <w:name w:val="Табличный_заголовки_10"/>
    <w:basedOn w:val="affff8"/>
    <w:uiPriority w:val="99"/>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iPriority w:val="99"/>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uiPriority w:val="99"/>
    <w:rsid w:val="00E6109A"/>
    <w:pPr>
      <w:spacing w:after="120" w:line="360" w:lineRule="auto"/>
      <w:ind w:firstLine="680"/>
      <w:jc w:val="both"/>
    </w:pPr>
    <w:rPr>
      <w:sz w:val="16"/>
      <w:szCs w:val="16"/>
    </w:rPr>
  </w:style>
  <w:style w:type="character" w:customStyle="1" w:styleId="36">
    <w:name w:val="Основной текст 3 Знак"/>
    <w:basedOn w:val="a6"/>
    <w:link w:val="35"/>
    <w:uiPriority w:val="99"/>
    <w:rsid w:val="00E6109A"/>
    <w:rPr>
      <w:rFonts w:ascii="Times New Roman" w:eastAsia="Times New Roman" w:hAnsi="Times New Roman" w:cs="Times New Roman"/>
      <w:sz w:val="16"/>
      <w:szCs w:val="16"/>
      <w:lang w:eastAsia="ru-RU"/>
    </w:rPr>
  </w:style>
  <w:style w:type="paragraph" w:styleId="afffffc">
    <w:name w:val="Block Text"/>
    <w:basedOn w:val="a5"/>
    <w:uiPriority w:val="99"/>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uiPriority w:val="99"/>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uiPriority w:val="99"/>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uiPriority w:val="99"/>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uiPriority w:val="99"/>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uiPriority w:val="99"/>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uiPriority w:val="99"/>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uiPriority w:val="99"/>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uiPriority w:val="99"/>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uiPriority w:val="99"/>
    <w:rsid w:val="00E6109A"/>
    <w:pPr>
      <w:ind w:left="2160"/>
    </w:pPr>
  </w:style>
  <w:style w:type="paragraph" w:styleId="39">
    <w:name w:val="List Continue 3"/>
    <w:basedOn w:val="afffffe"/>
    <w:uiPriority w:val="99"/>
    <w:rsid w:val="00E6109A"/>
    <w:pPr>
      <w:ind w:left="2520"/>
    </w:pPr>
  </w:style>
  <w:style w:type="paragraph" w:styleId="48">
    <w:name w:val="List Continue 4"/>
    <w:basedOn w:val="afffffe"/>
    <w:uiPriority w:val="99"/>
    <w:rsid w:val="00E6109A"/>
    <w:pPr>
      <w:ind w:left="2880"/>
    </w:pPr>
  </w:style>
  <w:style w:type="paragraph" w:styleId="55">
    <w:name w:val="List Continue 5"/>
    <w:basedOn w:val="afffffe"/>
    <w:uiPriority w:val="99"/>
    <w:rsid w:val="00E6109A"/>
    <w:pPr>
      <w:ind w:left="3240"/>
    </w:pPr>
  </w:style>
  <w:style w:type="paragraph" w:styleId="affffff">
    <w:name w:val="List Number"/>
    <w:basedOn w:val="a5"/>
    <w:uiPriority w:val="99"/>
    <w:rsid w:val="00E6109A"/>
    <w:pPr>
      <w:spacing w:before="100" w:beforeAutospacing="1" w:after="100" w:afterAutospacing="1" w:line="360" w:lineRule="auto"/>
      <w:ind w:firstLine="709"/>
      <w:jc w:val="both"/>
    </w:pPr>
    <w:rPr>
      <w:sz w:val="28"/>
      <w:szCs w:val="28"/>
    </w:rPr>
  </w:style>
  <w:style w:type="paragraph" w:styleId="2f0">
    <w:name w:val="List Number 2"/>
    <w:basedOn w:val="affffff"/>
    <w:uiPriority w:val="99"/>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uiPriority w:val="99"/>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uiPriority w:val="99"/>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uiPriority w:val="99"/>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uiPriority w:val="99"/>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uiPriority w:val="99"/>
    <w:rsid w:val="00E6109A"/>
    <w:rPr>
      <w:rFonts w:ascii="Arial" w:eastAsia="Times New Roman" w:hAnsi="Arial" w:cs="Times New Roman"/>
      <w:sz w:val="20"/>
      <w:szCs w:val="20"/>
      <w:lang w:val="en-US"/>
    </w:rPr>
  </w:style>
  <w:style w:type="paragraph" w:styleId="affffff2">
    <w:name w:val="Normal Indent"/>
    <w:basedOn w:val="a5"/>
    <w:uiPriority w:val="99"/>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uiPriority w:val="99"/>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uiPriority w:val="99"/>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uiPriority w:val="99"/>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uiPriority w:val="99"/>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uiPriority w:val="99"/>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uiPriority w:val="99"/>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uiPriority w:val="99"/>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uiPriority w:val="99"/>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uiPriority w:val="9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uiPriority w:val="99"/>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uiPriority w:val="99"/>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uiPriority w:val="99"/>
    <w:rsid w:val="00E6109A"/>
    <w:rPr>
      <w:rFonts w:ascii="Arial" w:eastAsia="Times New Roman" w:hAnsi="Arial" w:cs="Times New Roman"/>
      <w:spacing w:val="-5"/>
      <w:sz w:val="20"/>
      <w:szCs w:val="20"/>
      <w:lang w:eastAsia="ru-RU"/>
    </w:rPr>
  </w:style>
  <w:style w:type="paragraph" w:styleId="affffffc">
    <w:name w:val="Closing"/>
    <w:basedOn w:val="a5"/>
    <w:link w:val="affffffd"/>
    <w:uiPriority w:val="99"/>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uiPriority w:val="99"/>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uiPriority w:val="99"/>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uiPriority w:val="99"/>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uiPriority w:val="99"/>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uiPriority w:val="99"/>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uiPriority w:val="99"/>
    <w:rsid w:val="00E6109A"/>
    <w:pPr>
      <w:spacing w:line="360" w:lineRule="auto"/>
      <w:ind w:left="3240"/>
      <w:jc w:val="right"/>
    </w:pPr>
    <w:rPr>
      <w:caps/>
      <w:sz w:val="24"/>
      <w:szCs w:val="24"/>
    </w:rPr>
  </w:style>
  <w:style w:type="paragraph" w:customStyle="1" w:styleId="S20">
    <w:name w:val="S_Титульный 2"/>
    <w:basedOn w:val="a5"/>
    <w:uiPriority w:val="99"/>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uiPriority w:val="99"/>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uiPriority w:val="99"/>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uiPriority w:val="99"/>
    <w:rsid w:val="00E6109A"/>
    <w:pPr>
      <w:keepNext w:val="0"/>
      <w:numPr>
        <w:ilvl w:val="3"/>
        <w:numId w:val="12"/>
      </w:numPr>
      <w:jc w:val="left"/>
    </w:pPr>
    <w:rPr>
      <w:b w:val="0"/>
      <w:i/>
      <w:sz w:val="24"/>
      <w:szCs w:val="24"/>
    </w:rPr>
  </w:style>
  <w:style w:type="paragraph" w:customStyle="1" w:styleId="S1">
    <w:name w:val="S_Заголовок 1"/>
    <w:basedOn w:val="a5"/>
    <w:uiPriority w:val="99"/>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uiPriority w:val="99"/>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uiPriority w:val="99"/>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uiPriority w:val="99"/>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uiPriority w:val="99"/>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uiPriority w:val="99"/>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uiPriority w:val="99"/>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uiPriority w:val="99"/>
    <w:rsid w:val="00E6109A"/>
    <w:pPr>
      <w:spacing w:before="100" w:beforeAutospacing="1" w:after="100" w:afterAutospacing="1"/>
    </w:pPr>
    <w:rPr>
      <w:sz w:val="24"/>
      <w:szCs w:val="24"/>
    </w:rPr>
  </w:style>
  <w:style w:type="paragraph" w:customStyle="1" w:styleId="xl66">
    <w:name w:val="xl66"/>
    <w:basedOn w:val="a5"/>
    <w:uiPriority w:val="99"/>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uiPriority w:val="99"/>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uiPriority w:val="99"/>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uiPriority w:val="99"/>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uiPriority w:val="99"/>
    <w:rsid w:val="00E6109A"/>
    <w:pPr>
      <w:pBdr>
        <w:left w:val="single" w:sz="4" w:space="0" w:color="000000"/>
      </w:pBdr>
      <w:spacing w:before="100" w:beforeAutospacing="1" w:after="100" w:afterAutospacing="1"/>
    </w:pPr>
    <w:rPr>
      <w:sz w:val="24"/>
      <w:szCs w:val="24"/>
    </w:rPr>
  </w:style>
  <w:style w:type="paragraph" w:customStyle="1" w:styleId="xl71">
    <w:name w:val="xl71"/>
    <w:basedOn w:val="a5"/>
    <w:uiPriority w:val="99"/>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uiPriority w:val="99"/>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uiPriority w:val="99"/>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uiPriority w:val="99"/>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uiPriority w:val="99"/>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uiPriority w:val="99"/>
    <w:rsid w:val="00E6109A"/>
    <w:pPr>
      <w:spacing w:before="100" w:beforeAutospacing="1" w:after="100" w:afterAutospacing="1"/>
      <w:jc w:val="center"/>
    </w:pPr>
    <w:rPr>
      <w:sz w:val="24"/>
      <w:szCs w:val="24"/>
    </w:rPr>
  </w:style>
  <w:style w:type="paragraph" w:customStyle="1" w:styleId="xl77">
    <w:name w:val="xl77"/>
    <w:basedOn w:val="a5"/>
    <w:uiPriority w:val="99"/>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uiPriority w:val="99"/>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uiPriority w:val="99"/>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uiPriority w:val="99"/>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uiPriority w:val="99"/>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uiPriority w:val="99"/>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uiPriority w:val="99"/>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uiPriority w:val="99"/>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uiPriority w:val="99"/>
    <w:rsid w:val="00E6109A"/>
    <w:rPr>
      <w:rFonts w:ascii="Calibri" w:eastAsia="Times New Roman" w:hAnsi="Calibri" w:cs="Times New Roman"/>
      <w:lang w:eastAsia="ru-RU"/>
    </w:rPr>
  </w:style>
  <w:style w:type="paragraph" w:customStyle="1" w:styleId="font5">
    <w:name w:val="font5"/>
    <w:basedOn w:val="a5"/>
    <w:uiPriority w:val="99"/>
    <w:rsid w:val="00E6109A"/>
    <w:pPr>
      <w:spacing w:before="100" w:beforeAutospacing="1" w:after="100" w:afterAutospacing="1"/>
    </w:pPr>
    <w:rPr>
      <w:color w:val="000000"/>
      <w:sz w:val="24"/>
      <w:szCs w:val="24"/>
    </w:rPr>
  </w:style>
  <w:style w:type="paragraph" w:customStyle="1" w:styleId="xl63">
    <w:name w:val="xl63"/>
    <w:basedOn w:val="a5"/>
    <w:uiPriority w:val="99"/>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uiPriority w:val="99"/>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uiPriority w:val="99"/>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uiPriority w:val="99"/>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uiPriority w:val="99"/>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uiPriority w:val="99"/>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uiPriority w:val="99"/>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uiPriority w:val="99"/>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uiPriority w:val="99"/>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uiPriority w:val="99"/>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uiPriority w:val="99"/>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uiPriority w:val="99"/>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uiPriority w:val="99"/>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uiPriority w:val="99"/>
    <w:rsid w:val="00E6109A"/>
    <w:pPr>
      <w:spacing w:before="100" w:beforeAutospacing="1" w:after="100" w:afterAutospacing="1"/>
    </w:pPr>
    <w:rPr>
      <w:sz w:val="24"/>
      <w:szCs w:val="24"/>
    </w:rPr>
  </w:style>
  <w:style w:type="paragraph" w:customStyle="1" w:styleId="p8">
    <w:name w:val="p8"/>
    <w:basedOn w:val="a5"/>
    <w:uiPriority w:val="99"/>
    <w:rsid w:val="00E6109A"/>
    <w:pPr>
      <w:spacing w:before="100" w:beforeAutospacing="1" w:after="100" w:afterAutospacing="1"/>
    </w:pPr>
    <w:rPr>
      <w:sz w:val="24"/>
      <w:szCs w:val="24"/>
    </w:rPr>
  </w:style>
  <w:style w:type="paragraph" w:customStyle="1" w:styleId="p9">
    <w:name w:val="p9"/>
    <w:basedOn w:val="a5"/>
    <w:uiPriority w:val="99"/>
    <w:rsid w:val="00E6109A"/>
    <w:pPr>
      <w:spacing w:before="100" w:beforeAutospacing="1" w:after="100" w:afterAutospacing="1"/>
    </w:pPr>
    <w:rPr>
      <w:sz w:val="24"/>
      <w:szCs w:val="24"/>
    </w:rPr>
  </w:style>
  <w:style w:type="paragraph" w:customStyle="1" w:styleId="p10">
    <w:name w:val="p10"/>
    <w:basedOn w:val="a5"/>
    <w:uiPriority w:val="99"/>
    <w:rsid w:val="00E6109A"/>
    <w:pPr>
      <w:spacing w:before="100" w:beforeAutospacing="1" w:after="100" w:afterAutospacing="1"/>
    </w:pPr>
    <w:rPr>
      <w:sz w:val="24"/>
      <w:szCs w:val="24"/>
    </w:rPr>
  </w:style>
  <w:style w:type="paragraph" w:customStyle="1" w:styleId="p11">
    <w:name w:val="p11"/>
    <w:basedOn w:val="a5"/>
    <w:uiPriority w:val="99"/>
    <w:rsid w:val="00E6109A"/>
    <w:pPr>
      <w:spacing w:before="100" w:beforeAutospacing="1" w:after="100" w:afterAutospacing="1"/>
    </w:pPr>
    <w:rPr>
      <w:sz w:val="24"/>
      <w:szCs w:val="24"/>
    </w:rPr>
  </w:style>
  <w:style w:type="paragraph" w:customStyle="1" w:styleId="p12">
    <w:name w:val="p12"/>
    <w:basedOn w:val="a5"/>
    <w:uiPriority w:val="99"/>
    <w:rsid w:val="00E6109A"/>
    <w:pPr>
      <w:spacing w:before="100" w:beforeAutospacing="1" w:after="100" w:afterAutospacing="1"/>
    </w:pPr>
    <w:rPr>
      <w:sz w:val="24"/>
      <w:szCs w:val="24"/>
    </w:rPr>
  </w:style>
  <w:style w:type="paragraph" w:customStyle="1" w:styleId="p13">
    <w:name w:val="p13"/>
    <w:basedOn w:val="a5"/>
    <w:uiPriority w:val="99"/>
    <w:rsid w:val="00E6109A"/>
    <w:pPr>
      <w:spacing w:before="100" w:beforeAutospacing="1" w:after="100" w:afterAutospacing="1"/>
    </w:pPr>
    <w:rPr>
      <w:sz w:val="24"/>
      <w:szCs w:val="24"/>
    </w:rPr>
  </w:style>
  <w:style w:type="paragraph" w:customStyle="1" w:styleId="p7">
    <w:name w:val="p7"/>
    <w:basedOn w:val="a5"/>
    <w:uiPriority w:val="99"/>
    <w:rsid w:val="00E6109A"/>
    <w:pPr>
      <w:spacing w:before="100" w:beforeAutospacing="1" w:after="100" w:afterAutospacing="1"/>
    </w:pPr>
    <w:rPr>
      <w:sz w:val="24"/>
      <w:szCs w:val="24"/>
    </w:rPr>
  </w:style>
  <w:style w:type="paragraph" w:customStyle="1" w:styleId="p14">
    <w:name w:val="p14"/>
    <w:basedOn w:val="a5"/>
    <w:uiPriority w:val="99"/>
    <w:rsid w:val="00E6109A"/>
    <w:pPr>
      <w:spacing w:before="100" w:beforeAutospacing="1" w:after="100" w:afterAutospacing="1"/>
    </w:pPr>
    <w:rPr>
      <w:sz w:val="24"/>
      <w:szCs w:val="24"/>
    </w:rPr>
  </w:style>
  <w:style w:type="paragraph" w:customStyle="1" w:styleId="p5">
    <w:name w:val="p5"/>
    <w:basedOn w:val="a5"/>
    <w:uiPriority w:val="99"/>
    <w:rsid w:val="00E6109A"/>
    <w:pPr>
      <w:spacing w:before="100" w:beforeAutospacing="1" w:after="100" w:afterAutospacing="1"/>
    </w:pPr>
    <w:rPr>
      <w:sz w:val="24"/>
      <w:szCs w:val="24"/>
    </w:rPr>
  </w:style>
  <w:style w:type="paragraph" w:customStyle="1" w:styleId="p15">
    <w:name w:val="p15"/>
    <w:basedOn w:val="a5"/>
    <w:uiPriority w:val="99"/>
    <w:rsid w:val="00E6109A"/>
    <w:pPr>
      <w:spacing w:before="100" w:beforeAutospacing="1" w:after="100" w:afterAutospacing="1"/>
    </w:pPr>
    <w:rPr>
      <w:sz w:val="24"/>
      <w:szCs w:val="24"/>
    </w:rPr>
  </w:style>
  <w:style w:type="paragraph" w:customStyle="1" w:styleId="p4">
    <w:name w:val="p4"/>
    <w:basedOn w:val="a5"/>
    <w:uiPriority w:val="99"/>
    <w:rsid w:val="00E6109A"/>
    <w:pPr>
      <w:spacing w:before="100" w:beforeAutospacing="1" w:after="100" w:afterAutospacing="1"/>
    </w:pPr>
    <w:rPr>
      <w:sz w:val="24"/>
      <w:szCs w:val="24"/>
    </w:rPr>
  </w:style>
  <w:style w:type="paragraph" w:customStyle="1" w:styleId="p16">
    <w:name w:val="p16"/>
    <w:basedOn w:val="a5"/>
    <w:uiPriority w:val="99"/>
    <w:rsid w:val="00E6109A"/>
    <w:pPr>
      <w:spacing w:before="100" w:beforeAutospacing="1" w:after="100" w:afterAutospacing="1"/>
    </w:pPr>
    <w:rPr>
      <w:sz w:val="24"/>
      <w:szCs w:val="24"/>
    </w:rPr>
  </w:style>
  <w:style w:type="paragraph" w:customStyle="1" w:styleId="p17">
    <w:name w:val="p17"/>
    <w:basedOn w:val="a5"/>
    <w:uiPriority w:val="99"/>
    <w:rsid w:val="00E6109A"/>
    <w:pPr>
      <w:spacing w:before="100" w:beforeAutospacing="1" w:after="100" w:afterAutospacing="1"/>
    </w:pPr>
    <w:rPr>
      <w:sz w:val="24"/>
      <w:szCs w:val="24"/>
    </w:rPr>
  </w:style>
  <w:style w:type="paragraph" w:customStyle="1" w:styleId="p18">
    <w:name w:val="p18"/>
    <w:basedOn w:val="a5"/>
    <w:uiPriority w:val="99"/>
    <w:rsid w:val="00E6109A"/>
    <w:pPr>
      <w:spacing w:before="100" w:beforeAutospacing="1" w:after="100" w:afterAutospacing="1"/>
    </w:pPr>
    <w:rPr>
      <w:sz w:val="24"/>
      <w:szCs w:val="24"/>
    </w:rPr>
  </w:style>
  <w:style w:type="paragraph" w:customStyle="1" w:styleId="p19">
    <w:name w:val="p19"/>
    <w:basedOn w:val="a5"/>
    <w:uiPriority w:val="99"/>
    <w:rsid w:val="00E6109A"/>
    <w:pPr>
      <w:spacing w:before="100" w:beforeAutospacing="1" w:after="100" w:afterAutospacing="1"/>
    </w:pPr>
    <w:rPr>
      <w:sz w:val="24"/>
      <w:szCs w:val="24"/>
    </w:rPr>
  </w:style>
  <w:style w:type="paragraph" w:customStyle="1" w:styleId="p20">
    <w:name w:val="p20"/>
    <w:basedOn w:val="a5"/>
    <w:uiPriority w:val="99"/>
    <w:rsid w:val="00E6109A"/>
    <w:pPr>
      <w:spacing w:before="100" w:beforeAutospacing="1" w:after="100" w:afterAutospacing="1"/>
    </w:pPr>
    <w:rPr>
      <w:sz w:val="24"/>
      <w:szCs w:val="24"/>
    </w:rPr>
  </w:style>
  <w:style w:type="paragraph" w:customStyle="1" w:styleId="p21">
    <w:name w:val="p21"/>
    <w:basedOn w:val="a5"/>
    <w:uiPriority w:val="99"/>
    <w:rsid w:val="00E6109A"/>
    <w:pPr>
      <w:spacing w:before="100" w:beforeAutospacing="1" w:after="100" w:afterAutospacing="1"/>
    </w:pPr>
    <w:rPr>
      <w:sz w:val="24"/>
      <w:szCs w:val="24"/>
    </w:rPr>
  </w:style>
  <w:style w:type="paragraph" w:customStyle="1" w:styleId="p22">
    <w:name w:val="p22"/>
    <w:basedOn w:val="a5"/>
    <w:uiPriority w:val="99"/>
    <w:rsid w:val="00E6109A"/>
    <w:pPr>
      <w:spacing w:before="100" w:beforeAutospacing="1" w:after="100" w:afterAutospacing="1"/>
    </w:pPr>
    <w:rPr>
      <w:sz w:val="24"/>
      <w:szCs w:val="24"/>
    </w:rPr>
  </w:style>
  <w:style w:type="paragraph" w:customStyle="1" w:styleId="p23">
    <w:name w:val="p23"/>
    <w:basedOn w:val="a5"/>
    <w:uiPriority w:val="99"/>
    <w:rsid w:val="00E6109A"/>
    <w:pPr>
      <w:spacing w:before="100" w:beforeAutospacing="1" w:after="100" w:afterAutospacing="1"/>
    </w:pPr>
    <w:rPr>
      <w:sz w:val="24"/>
      <w:szCs w:val="24"/>
    </w:rPr>
  </w:style>
  <w:style w:type="paragraph" w:customStyle="1" w:styleId="p24">
    <w:name w:val="p24"/>
    <w:basedOn w:val="a5"/>
    <w:uiPriority w:val="99"/>
    <w:rsid w:val="00E6109A"/>
    <w:pPr>
      <w:spacing w:before="100" w:beforeAutospacing="1" w:after="100" w:afterAutospacing="1"/>
    </w:pPr>
    <w:rPr>
      <w:sz w:val="24"/>
      <w:szCs w:val="24"/>
    </w:rPr>
  </w:style>
  <w:style w:type="paragraph" w:customStyle="1" w:styleId="p25">
    <w:name w:val="p25"/>
    <w:basedOn w:val="a5"/>
    <w:uiPriority w:val="99"/>
    <w:rsid w:val="00E6109A"/>
    <w:pPr>
      <w:spacing w:before="100" w:beforeAutospacing="1" w:after="100" w:afterAutospacing="1"/>
    </w:pPr>
    <w:rPr>
      <w:sz w:val="24"/>
      <w:szCs w:val="24"/>
    </w:rPr>
  </w:style>
  <w:style w:type="paragraph" w:customStyle="1" w:styleId="p26">
    <w:name w:val="p26"/>
    <w:basedOn w:val="a5"/>
    <w:uiPriority w:val="99"/>
    <w:rsid w:val="00E6109A"/>
    <w:pPr>
      <w:spacing w:before="100" w:beforeAutospacing="1" w:after="100" w:afterAutospacing="1"/>
    </w:pPr>
    <w:rPr>
      <w:sz w:val="24"/>
      <w:szCs w:val="24"/>
    </w:rPr>
  </w:style>
  <w:style w:type="paragraph" w:customStyle="1" w:styleId="p27">
    <w:name w:val="p27"/>
    <w:basedOn w:val="a5"/>
    <w:uiPriority w:val="99"/>
    <w:rsid w:val="00E6109A"/>
    <w:pPr>
      <w:spacing w:before="100" w:beforeAutospacing="1" w:after="100" w:afterAutospacing="1"/>
    </w:pPr>
    <w:rPr>
      <w:sz w:val="24"/>
      <w:szCs w:val="24"/>
    </w:rPr>
  </w:style>
  <w:style w:type="paragraph" w:customStyle="1" w:styleId="p28">
    <w:name w:val="p28"/>
    <w:basedOn w:val="a5"/>
    <w:uiPriority w:val="99"/>
    <w:rsid w:val="00E6109A"/>
    <w:pPr>
      <w:spacing w:before="100" w:beforeAutospacing="1" w:after="100" w:afterAutospacing="1"/>
    </w:pPr>
    <w:rPr>
      <w:sz w:val="24"/>
      <w:szCs w:val="24"/>
    </w:rPr>
  </w:style>
  <w:style w:type="paragraph" w:customStyle="1" w:styleId="p29">
    <w:name w:val="p29"/>
    <w:basedOn w:val="a5"/>
    <w:uiPriority w:val="99"/>
    <w:rsid w:val="00E6109A"/>
    <w:pPr>
      <w:spacing w:before="100" w:beforeAutospacing="1" w:after="100" w:afterAutospacing="1"/>
    </w:pPr>
    <w:rPr>
      <w:sz w:val="24"/>
      <w:szCs w:val="24"/>
    </w:rPr>
  </w:style>
  <w:style w:type="paragraph" w:customStyle="1" w:styleId="p30">
    <w:name w:val="p30"/>
    <w:basedOn w:val="a5"/>
    <w:uiPriority w:val="99"/>
    <w:rsid w:val="00E6109A"/>
    <w:pPr>
      <w:spacing w:before="100" w:beforeAutospacing="1" w:after="100" w:afterAutospacing="1"/>
    </w:pPr>
    <w:rPr>
      <w:sz w:val="24"/>
      <w:szCs w:val="24"/>
    </w:rPr>
  </w:style>
  <w:style w:type="paragraph" w:customStyle="1" w:styleId="p31">
    <w:name w:val="p31"/>
    <w:basedOn w:val="a5"/>
    <w:uiPriority w:val="99"/>
    <w:rsid w:val="00E6109A"/>
    <w:pPr>
      <w:spacing w:before="100" w:beforeAutospacing="1" w:after="100" w:afterAutospacing="1"/>
    </w:pPr>
    <w:rPr>
      <w:sz w:val="24"/>
      <w:szCs w:val="24"/>
    </w:rPr>
  </w:style>
  <w:style w:type="paragraph" w:customStyle="1" w:styleId="p32">
    <w:name w:val="p32"/>
    <w:basedOn w:val="a5"/>
    <w:uiPriority w:val="99"/>
    <w:rsid w:val="00E6109A"/>
    <w:pPr>
      <w:spacing w:before="100" w:beforeAutospacing="1" w:after="100" w:afterAutospacing="1"/>
    </w:pPr>
    <w:rPr>
      <w:sz w:val="24"/>
      <w:szCs w:val="24"/>
    </w:rPr>
  </w:style>
  <w:style w:type="paragraph" w:customStyle="1" w:styleId="p33">
    <w:name w:val="p33"/>
    <w:basedOn w:val="a5"/>
    <w:uiPriority w:val="99"/>
    <w:rsid w:val="00E6109A"/>
    <w:pPr>
      <w:spacing w:before="100" w:beforeAutospacing="1" w:after="100" w:afterAutospacing="1"/>
    </w:pPr>
    <w:rPr>
      <w:sz w:val="24"/>
      <w:szCs w:val="24"/>
    </w:rPr>
  </w:style>
  <w:style w:type="paragraph" w:customStyle="1" w:styleId="p34">
    <w:name w:val="p34"/>
    <w:basedOn w:val="a5"/>
    <w:uiPriority w:val="99"/>
    <w:rsid w:val="00E6109A"/>
    <w:pPr>
      <w:spacing w:before="100" w:beforeAutospacing="1" w:after="100" w:afterAutospacing="1"/>
    </w:pPr>
    <w:rPr>
      <w:sz w:val="24"/>
      <w:szCs w:val="24"/>
    </w:rPr>
  </w:style>
  <w:style w:type="paragraph" w:customStyle="1" w:styleId="p35">
    <w:name w:val="p35"/>
    <w:basedOn w:val="a5"/>
    <w:uiPriority w:val="99"/>
    <w:rsid w:val="00E6109A"/>
    <w:pPr>
      <w:spacing w:before="100" w:beforeAutospacing="1" w:after="100" w:afterAutospacing="1"/>
    </w:pPr>
    <w:rPr>
      <w:sz w:val="24"/>
      <w:szCs w:val="24"/>
    </w:rPr>
  </w:style>
  <w:style w:type="paragraph" w:customStyle="1" w:styleId="p36">
    <w:name w:val="p36"/>
    <w:basedOn w:val="a5"/>
    <w:uiPriority w:val="99"/>
    <w:rsid w:val="00E6109A"/>
    <w:pPr>
      <w:spacing w:before="100" w:beforeAutospacing="1" w:after="100" w:afterAutospacing="1"/>
    </w:pPr>
    <w:rPr>
      <w:sz w:val="24"/>
      <w:szCs w:val="24"/>
    </w:rPr>
  </w:style>
  <w:style w:type="paragraph" w:customStyle="1" w:styleId="p37">
    <w:name w:val="p37"/>
    <w:basedOn w:val="a5"/>
    <w:uiPriority w:val="99"/>
    <w:rsid w:val="00E6109A"/>
    <w:pPr>
      <w:spacing w:before="100" w:beforeAutospacing="1" w:after="100" w:afterAutospacing="1"/>
    </w:pPr>
    <w:rPr>
      <w:sz w:val="24"/>
      <w:szCs w:val="24"/>
    </w:rPr>
  </w:style>
  <w:style w:type="paragraph" w:customStyle="1" w:styleId="p38">
    <w:name w:val="p38"/>
    <w:basedOn w:val="a5"/>
    <w:uiPriority w:val="99"/>
    <w:rsid w:val="00E6109A"/>
    <w:pPr>
      <w:spacing w:before="100" w:beforeAutospacing="1" w:after="100" w:afterAutospacing="1"/>
    </w:pPr>
    <w:rPr>
      <w:sz w:val="24"/>
      <w:szCs w:val="24"/>
    </w:rPr>
  </w:style>
  <w:style w:type="paragraph" w:customStyle="1" w:styleId="p39">
    <w:name w:val="p39"/>
    <w:basedOn w:val="a5"/>
    <w:uiPriority w:val="99"/>
    <w:rsid w:val="00E6109A"/>
    <w:pPr>
      <w:spacing w:before="100" w:beforeAutospacing="1" w:after="100" w:afterAutospacing="1"/>
    </w:pPr>
    <w:rPr>
      <w:sz w:val="24"/>
      <w:szCs w:val="24"/>
    </w:rPr>
  </w:style>
  <w:style w:type="paragraph" w:customStyle="1" w:styleId="p40">
    <w:name w:val="p40"/>
    <w:basedOn w:val="a5"/>
    <w:uiPriority w:val="99"/>
    <w:rsid w:val="00E6109A"/>
    <w:pPr>
      <w:spacing w:before="100" w:beforeAutospacing="1" w:after="100" w:afterAutospacing="1"/>
    </w:pPr>
    <w:rPr>
      <w:sz w:val="24"/>
      <w:szCs w:val="24"/>
    </w:rPr>
  </w:style>
  <w:style w:type="paragraph" w:customStyle="1" w:styleId="p41">
    <w:name w:val="p41"/>
    <w:basedOn w:val="a5"/>
    <w:uiPriority w:val="99"/>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uiPriority w:val="99"/>
    <w:rsid w:val="00E6109A"/>
    <w:pPr>
      <w:spacing w:before="100" w:beforeAutospacing="1" w:after="100" w:afterAutospacing="1"/>
    </w:pPr>
    <w:rPr>
      <w:sz w:val="24"/>
      <w:szCs w:val="24"/>
    </w:rPr>
  </w:style>
  <w:style w:type="paragraph" w:customStyle="1" w:styleId="Style6">
    <w:name w:val="Style6"/>
    <w:basedOn w:val="a5"/>
    <w:uiPriority w:val="99"/>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uiPriority w:val="99"/>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uiPriority w:val="99"/>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uiPriority w:val="99"/>
    <w:rsid w:val="00E6109A"/>
    <w:pPr>
      <w:ind w:firstLine="709"/>
      <w:jc w:val="both"/>
    </w:pPr>
    <w:rPr>
      <w:spacing w:val="10"/>
      <w:sz w:val="28"/>
      <w:szCs w:val="28"/>
    </w:rPr>
  </w:style>
  <w:style w:type="paragraph" w:customStyle="1" w:styleId="affffffff8">
    <w:name w:val="Таблица НГП"/>
    <w:basedOn w:val="a5"/>
    <w:uiPriority w:val="99"/>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uiPriority w:val="99"/>
    <w:rsid w:val="00E6109A"/>
    <w:pPr>
      <w:spacing w:after="160" w:line="240" w:lineRule="exact"/>
    </w:pPr>
    <w:rPr>
      <w:rFonts w:ascii="Verdana" w:hAnsi="Verdana" w:cs="Verdana"/>
      <w:lang w:val="en-US" w:eastAsia="en-US"/>
    </w:rPr>
  </w:style>
  <w:style w:type="paragraph" w:styleId="affd">
    <w:name w:val="Body Text First Indent"/>
    <w:basedOn w:val="aff8"/>
    <w:link w:val="1ff1"/>
    <w:uiPriority w:val="99"/>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iPriority w:val="99"/>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9A5A21"/>
  </w:style>
  <w:style w:type="character" w:customStyle="1" w:styleId="11a">
    <w:name w:val="Заголовок 1 Знак1"/>
    <w:aliases w:val="Заголовок 1 Знак Знак Знак2,Заголовок 1 Знак Знак Знак Знак1"/>
    <w:basedOn w:val="a6"/>
    <w:uiPriority w:val="99"/>
    <w:rsid w:val="009A5A21"/>
    <w:rPr>
      <w:rFonts w:ascii="Constantia" w:eastAsia="Times New Roman" w:hAnsi="Constantia" w:cs="Times New Roman"/>
      <w:b/>
      <w:bCs/>
      <w:color w:val="D57B02"/>
      <w:sz w:val="28"/>
      <w:szCs w:val="28"/>
    </w:rPr>
  </w:style>
  <w:style w:type="character" w:customStyle="1" w:styleId="221">
    <w:name w:val="Заголовок 2 Знак2"/>
    <w:aliases w:val="Заголовок 2 Знак Знак Знак Знак Знак1,Заголовок 2 Знак Знак Знак Знак Знак Знак Знак Знак1,Знак2 Знак Знак1,Знак2 Знак3,Знак2 Знак Знак Знак Знак1,Знак2 Знак1 Знак1,Заголовок 2 Знак1 Знак1,Заголовок 2 Знак Знак Знак1,ГЛАВА Знак1"/>
    <w:basedOn w:val="a6"/>
    <w:semiHidden/>
    <w:rsid w:val="009A5A21"/>
    <w:rPr>
      <w:rFonts w:ascii="Constantia" w:eastAsia="Times New Roman" w:hAnsi="Constantia" w:cs="Times New Roman"/>
      <w:b/>
      <w:bCs/>
      <w:color w:val="FDA023"/>
      <w:sz w:val="26"/>
      <w:szCs w:val="26"/>
    </w:rPr>
  </w:style>
  <w:style w:type="character" w:customStyle="1" w:styleId="711">
    <w:name w:val="Заголовок 7 Знак1"/>
    <w:aliases w:val="Заголовок x.x Знак1"/>
    <w:basedOn w:val="a6"/>
    <w:semiHidden/>
    <w:rsid w:val="009A5A21"/>
    <w:rPr>
      <w:rFonts w:ascii="Constantia" w:eastAsia="Times New Roman" w:hAnsi="Constantia" w:cs="Times New Roman"/>
      <w:i/>
      <w:iCs/>
      <w:color w:val="404040"/>
      <w:sz w:val="24"/>
      <w:szCs w:val="22"/>
    </w:rPr>
  </w:style>
  <w:style w:type="character" w:customStyle="1" w:styleId="1ff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uiPriority w:val="99"/>
    <w:semiHidden/>
    <w:rsid w:val="009A5A21"/>
    <w:rPr>
      <w:rFonts w:ascii="Times New Roman" w:eastAsia="Times New Roman" w:hAnsi="Times New Roman" w:cs="Times New Roman"/>
      <w:sz w:val="20"/>
      <w:szCs w:val="20"/>
      <w:lang w:eastAsia="ru-RU"/>
    </w:rPr>
  </w:style>
  <w:style w:type="character" w:customStyle="1" w:styleId="1ff9">
    <w:name w:val="Верхний колонтитул Знак1"/>
    <w:aliases w:val="Знак4 Знак1,Знак8 Знак1,ВерхКолонтитул Знак1"/>
    <w:basedOn w:val="a6"/>
    <w:semiHidden/>
    <w:rsid w:val="009A5A21"/>
    <w:rPr>
      <w:rFonts w:ascii="Times New Roman" w:eastAsia="Times New Roman" w:hAnsi="Times New Roman" w:cs="Times New Roman"/>
      <w:sz w:val="24"/>
      <w:lang w:eastAsia="ru-RU"/>
    </w:rPr>
  </w:style>
  <w:style w:type="character" w:customStyle="1" w:styleId="1ffa">
    <w:name w:val="Нижний колонтитул Знак1"/>
    <w:aliases w:val="Знак Знак1,Знак6 Знак1,Знак14 Знак1"/>
    <w:basedOn w:val="a6"/>
    <w:uiPriority w:val="99"/>
    <w:semiHidden/>
    <w:rsid w:val="009A5A21"/>
    <w:rPr>
      <w:rFonts w:ascii="Times New Roman" w:eastAsia="Times New Roman" w:hAnsi="Times New Roman" w:cs="Times New Roman"/>
      <w:sz w:val="24"/>
      <w:lang w:eastAsia="ru-RU"/>
    </w:rPr>
  </w:style>
  <w:style w:type="character" w:customStyle="1" w:styleId="1ffb">
    <w:name w:val="Текст Знак1"/>
    <w:aliases w:val="Текст1 Знак1,TEXT Знак1"/>
    <w:basedOn w:val="a6"/>
    <w:uiPriority w:val="99"/>
    <w:semiHidden/>
    <w:rsid w:val="009A5A21"/>
    <w:rPr>
      <w:rFonts w:ascii="Consolas" w:eastAsia="Times New Roman" w:hAnsi="Consolas" w:cs="Times New Roman"/>
      <w:sz w:val="21"/>
      <w:szCs w:val="21"/>
      <w:lang w:eastAsia="ru-RU"/>
    </w:rPr>
  </w:style>
  <w:style w:type="character" w:customStyle="1" w:styleId="1ffc">
    <w:name w:val="Текст выноски Знак1"/>
    <w:aliases w:val="Знак5 Знак1"/>
    <w:basedOn w:val="a6"/>
    <w:uiPriority w:val="99"/>
    <w:semiHidden/>
    <w:rsid w:val="009A5A21"/>
    <w:rPr>
      <w:rFonts w:ascii="Tahoma" w:eastAsia="Times New Roman" w:hAnsi="Tahoma" w:cs="Tahoma"/>
      <w:sz w:val="16"/>
      <w:szCs w:val="16"/>
      <w:lang w:eastAsia="ru-RU"/>
    </w:rPr>
  </w:style>
  <w:style w:type="paragraph" w:customStyle="1" w:styleId="3f2">
    <w:name w:val="Заголовок оглавления3"/>
    <w:basedOn w:val="11"/>
    <w:next w:val="a5"/>
    <w:uiPriority w:val="39"/>
    <w:semiHidden/>
    <w:unhideWhenUsed/>
    <w:qFormat/>
    <w:rsid w:val="009A5A21"/>
    <w:pPr>
      <w:ind w:firstLine="709"/>
      <w:jc w:val="both"/>
      <w:outlineLvl w:val="9"/>
    </w:pPr>
    <w:rPr>
      <w:rFonts w:ascii="Constantia" w:eastAsia="Times New Roman" w:hAnsi="Constantia" w:cs="Times New Roman"/>
    </w:rPr>
  </w:style>
  <w:style w:type="table" w:customStyle="1" w:styleId="121">
    <w:name w:val="Простая таблица 12"/>
    <w:basedOn w:val="a7"/>
    <w:next w:val="1fc"/>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7"/>
    <w:next w:val="2f7"/>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7"/>
    <w:next w:val="3d"/>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7"/>
    <w:next w:val="1f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7"/>
    <w:next w:val="2f5"/>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7"/>
    <w:next w:val="3b"/>
    <w:semiHidden/>
    <w:unhideWhenUsed/>
    <w:rsid w:val="009A5A2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4">
    <w:name w:val="Цветная таблица 22"/>
    <w:basedOn w:val="a7"/>
    <w:next w:val="2fa"/>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7"/>
    <w:next w:val="3f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3">
    <w:name w:val="Столбцы таблицы 12"/>
    <w:basedOn w:val="a7"/>
    <w:next w:val="1fe"/>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7"/>
    <w:next w:val="2f9"/>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7"/>
    <w:next w:val="3f"/>
    <w:semiHidden/>
    <w:unhideWhenUsed/>
    <w:rsid w:val="009A5A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7"/>
    <w:next w:val="4c"/>
    <w:semiHidden/>
    <w:unhideWhenUsed/>
    <w:rsid w:val="009A5A2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7"/>
    <w:next w:val="58"/>
    <w:semiHidden/>
    <w:unhideWhenUsed/>
    <w:rsid w:val="009A5A2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7"/>
    <w:next w:val="1fd"/>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7"/>
    <w:next w:val="2f8"/>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7"/>
    <w:next w:val="3e"/>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7"/>
    <w:next w:val="4b"/>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7"/>
    <w:next w:val="57"/>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semiHidden/>
    <w:unhideWhenUsed/>
    <w:rsid w:val="009A5A2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7"/>
    <w:next w:val="-10"/>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7"/>
    <w:next w:val="-20"/>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7"/>
    <w:next w:val="-3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7"/>
    <w:next w:val="-7"/>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5">
    <w:name w:val="Объемная таблица 12"/>
    <w:basedOn w:val="a7"/>
    <w:next w:val="1fb"/>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7"/>
    <w:next w:val="3c"/>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7"/>
    <w:next w:val="afffffff1"/>
    <w:semiHidden/>
    <w:unhideWhenUsed/>
    <w:rsid w:val="009A5A2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
    <w:name w:val="Изысканная таблица2"/>
    <w:basedOn w:val="a7"/>
    <w:next w:val="afffffff0"/>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0">
    <w:name w:val="Стандартная таблица2"/>
    <w:basedOn w:val="a7"/>
    <w:next w:val="afffffff2"/>
    <w:semiHidden/>
    <w:unhideWhenUsed/>
    <w:rsid w:val="009A5A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7"/>
    <w:next w:val="-1"/>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7"/>
    <w:next w:val="-2"/>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7"/>
    <w:next w:val="-3"/>
    <w:semiHidden/>
    <w:unhideWhenUsed/>
    <w:rsid w:val="009A5A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Report4">
    <w:name w:val="Table Grid Report4"/>
    <w:basedOn w:val="a7"/>
    <w:next w:val="af9"/>
    <w:uiPriority w:val="59"/>
    <w:rsid w:val="009A5A21"/>
    <w:pPr>
      <w:spacing w:after="0" w:line="240" w:lineRule="auto"/>
    </w:pPr>
    <w:rPr>
      <w:rFonts w:ascii="Arial" w:eastAsia="Times New Roman" w:hAnsi="Arial"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7"/>
    <w:next w:val="2-5"/>
    <w:uiPriority w:val="64"/>
    <w:rsid w:val="009A5A2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ai2">
    <w:name w:val="1 / a / i2"/>
    <w:basedOn w:val="a8"/>
    <w:next w:val="1ai"/>
    <w:semiHidden/>
    <w:unhideWhenUsed/>
    <w:rsid w:val="009A5A21"/>
    <w:pPr>
      <w:numPr>
        <w:numId w:val="16"/>
      </w:numPr>
    </w:pPr>
  </w:style>
  <w:style w:type="numbering" w:customStyle="1" w:styleId="1111112">
    <w:name w:val="1 / 1.1 / 1.1.12"/>
    <w:basedOn w:val="a8"/>
    <w:next w:val="111111"/>
    <w:semiHidden/>
    <w:unhideWhenUsed/>
    <w:rsid w:val="009A5A2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182">
      <w:bodyDiv w:val="1"/>
      <w:marLeft w:val="0"/>
      <w:marRight w:val="0"/>
      <w:marTop w:val="0"/>
      <w:marBottom w:val="0"/>
      <w:divBdr>
        <w:top w:val="none" w:sz="0" w:space="0" w:color="auto"/>
        <w:left w:val="none" w:sz="0" w:space="0" w:color="auto"/>
        <w:bottom w:val="none" w:sz="0" w:space="0" w:color="auto"/>
        <w:right w:val="none" w:sz="0" w:space="0" w:color="auto"/>
      </w:divBdr>
    </w:div>
    <w:div w:id="795102560">
      <w:bodyDiv w:val="1"/>
      <w:marLeft w:val="0"/>
      <w:marRight w:val="0"/>
      <w:marTop w:val="0"/>
      <w:marBottom w:val="0"/>
      <w:divBdr>
        <w:top w:val="none" w:sz="0" w:space="0" w:color="auto"/>
        <w:left w:val="none" w:sz="0" w:space="0" w:color="auto"/>
        <w:bottom w:val="none" w:sz="0" w:space="0" w:color="auto"/>
        <w:right w:val="none" w:sz="0" w:space="0" w:color="auto"/>
      </w:divBdr>
    </w:div>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26"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9"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21"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4"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2"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7"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0"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5"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3" Type="http://schemas.openxmlformats.org/officeDocument/2006/relationships/chart" Target="charts/chart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2"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7"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0"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5"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3"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8"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28"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6"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9"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7"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1" Type="http://schemas.openxmlformats.org/officeDocument/2006/relationships/hyperlink" Target="http://fgis.economy.gov.ru" TargetMode="External"/><Relationship Id="rId10" Type="http://schemas.openxmlformats.org/officeDocument/2006/relationships/image" Target="media/image2.emf"/><Relationship Id="rId19"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1"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4"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2"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0"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27"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0"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5"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3"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8"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6"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3"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38"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6"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9"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7" Type="http://schemas.openxmlformats.org/officeDocument/2006/relationships/theme" Target="theme/theme1.xml"/><Relationship Id="rId20"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41"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54" Type="http://schemas.openxmlformats.org/officeDocument/2006/relationships/hyperlink" Target="file:///\\10.50.62.185\&#1072;&#1088;&#1093;&#1080;&#1090;&#1077;&#1082;&#1090;&#1091;&#1088;&#1072;\2022\&#1053;&#1054;&#1056;&#1052;&#1040;&#1058;&#1048;&#1042;&#1067;%20&#1043;&#1056;&#1040;&#1044;&#1055;&#1056;&#1054;&#1045;&#1050;&#1058;&#1048;&#1056;&#1054;&#1042;&#1040;&#1053;&#1048;&#1071;\&#1056;&#1077;&#1096;%20&#1086;&#1087;&#1086;&#1076;&#1075;%20&#1080;%20&#1091;&#1090;&#1074;%20&#1053;&#1043;&#1055;%20%20&#1050;&#1088;&#1072;&#1087;&#1080;&#1074;&#1077;&#1085;\&#1091;&#1090;&#1074;&#1077;&#1088;&#1078;&#1076;&#1077;&#1085;&#1080;&#1077;%20&#1052;&#1053;&#1043;&#1055;\&#1087;&#1086;&#1089;&#1090;&#1072;&#1085;&#1086;&#1074;&#1083;&#1077;&#1085;&#1080;&#1077;%20&#1072;&#1076;&#1084;&#1080;&#1085;&#1080;&#1089;&#1090;&#1088;&#1072;&#1094;&#1080;&#1080;%20&#1087;&#1088;&#1080;&#1085;&#1103;&#1090;&#1080;&#1077;%20&#1085;&#1086;&#1074;&#1099;&#1093;\&#1052;&#1053;&#1043;&#1055;%20&#1050;&#1088;&#1072;&#1087;&#1080;&#1074;&#1077;&#1085;&#1089;&#1082;&#1086;&#1077;.docx" TargetMode="External"/><Relationship Id="rId62" Type="http://schemas.openxmlformats.org/officeDocument/2006/relationships/hyperlink" Target="http://gks.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4;&#1090;&#1076;&#1077;&#1083;%20&#1075;&#1088;&#1072;&#1076;&#1086;&#1089;&#1090;&#1088;&#1086;&#1080;&#1090;&#1077;&#1083;&#1100;&#1085;&#1099;&#1081;\&#1053;&#1054;&#1056;&#1052;&#1040;&#1058;&#1048;&#1042;&#1067;\&#1058;&#1091;&#1083;&#1100;&#1089;&#1082;&#1072;&#1103;%20&#1065;&#1077;&#1082;&#1080;&#1085;&#1089;&#1082;&#1080;&#1081;%205%20&#1052;&#1054;%20(&#1052;&#1053;&#1043;&#1055;)%20&#1057;&#1057;&#1053;&#1055;\&#1048;&#1089;&#1093;&#1086;&#1076;&#1085;&#1099;&#1077;%20&#1076;&#1072;&#1085;&#1085;&#1099;&#1077;\&#1097;&#1077;&#1082;&#1080;&#1085;&#1089;&#1082;&#1080;&#1081;%20&#1089;&#1077;&#1083;&#1100;&#1089;&#1082;&#1080;&#1077;%20&#1087;&#1086;&#1089;&#1077;&#1083;&#1077;&#1085;&#1080;&#11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Лист1!$A$13</c:f>
              <c:strCache>
                <c:ptCount val="1"/>
                <c:pt idx="0">
                  <c:v>Численность населения МО Крапивенское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Лист1!$B$11:$F$11</c:f>
              <c:strCache>
                <c:ptCount val="5"/>
                <c:pt idx="0">
                  <c:v>2017 г.</c:v>
                </c:pt>
                <c:pt idx="1">
                  <c:v>2018 г.</c:v>
                </c:pt>
                <c:pt idx="2">
                  <c:v>2019 г.</c:v>
                </c:pt>
                <c:pt idx="3">
                  <c:v>2020 г.</c:v>
                </c:pt>
                <c:pt idx="4">
                  <c:v>2021 г.</c:v>
                </c:pt>
              </c:strCache>
            </c:strRef>
          </c:cat>
          <c:val>
            <c:numRef>
              <c:f>Лист1!$B$13:$F$13</c:f>
              <c:numCache>
                <c:formatCode>0"   "</c:formatCode>
                <c:ptCount val="5"/>
                <c:pt idx="0">
                  <c:v>4528</c:v>
                </c:pt>
                <c:pt idx="1">
                  <c:v>4514</c:v>
                </c:pt>
                <c:pt idx="2">
                  <c:v>4425</c:v>
                </c:pt>
                <c:pt idx="3">
                  <c:v>4381</c:v>
                </c:pt>
                <c:pt idx="4">
                  <c:v>4305</c:v>
                </c:pt>
              </c:numCache>
            </c:numRef>
          </c:val>
          <c:extLst xmlns:c16r2="http://schemas.microsoft.com/office/drawing/2015/06/chart">
            <c:ext xmlns:c16="http://schemas.microsoft.com/office/drawing/2014/chart" uri="{C3380CC4-5D6E-409C-BE32-E72D297353CC}">
              <c16:uniqueId val="{00000000-BDF8-4FEB-87AA-6BB84F08E79A}"/>
            </c:ext>
          </c:extLst>
        </c:ser>
        <c:dLbls>
          <c:dLblPos val="outEnd"/>
          <c:showLegendKey val="0"/>
          <c:showVal val="1"/>
          <c:showCatName val="0"/>
          <c:showSerName val="0"/>
          <c:showPercent val="0"/>
          <c:showBubbleSize val="0"/>
        </c:dLbls>
        <c:gapWidth val="219"/>
        <c:overlap val="-27"/>
        <c:axId val="148411904"/>
        <c:axId val="149377792"/>
      </c:barChart>
      <c:catAx>
        <c:axId val="1484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377792"/>
        <c:crosses val="autoZero"/>
        <c:auto val="1"/>
        <c:lblAlgn val="ctr"/>
        <c:lblOffset val="100"/>
        <c:noMultiLvlLbl val="0"/>
      </c:catAx>
      <c:valAx>
        <c:axId val="1493777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a:t>
                </a:r>
              </a:p>
            </c:rich>
          </c:tx>
          <c:overlay val="0"/>
          <c:spPr>
            <a:noFill/>
            <a:ln>
              <a:noFill/>
            </a:ln>
            <a:effectLst/>
          </c:spPr>
        </c:title>
        <c:numFmt formatCode="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41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A6112-33FF-43C1-B861-BF81F1116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13670</Words>
  <Characters>77920</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Пользователь</cp:lastModifiedBy>
  <cp:revision>2</cp:revision>
  <cp:lastPrinted>2022-03-03T14:03:00Z</cp:lastPrinted>
  <dcterms:created xsi:type="dcterms:W3CDTF">2022-04-01T07:35:00Z</dcterms:created>
  <dcterms:modified xsi:type="dcterms:W3CDTF">2022-04-01T07:35:00Z</dcterms:modified>
</cp:coreProperties>
</file>