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C86733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1</w:t>
      </w:r>
      <w:r w:rsidR="00C86733">
        <w:rPr>
          <w:sz w:val="28"/>
          <w:szCs w:val="28"/>
        </w:rPr>
        <w:t>8</w:t>
      </w:r>
      <w:r w:rsidR="005410A8">
        <w:rPr>
          <w:sz w:val="28"/>
          <w:szCs w:val="28"/>
        </w:rPr>
        <w:t>/121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5410A8" w:rsidRPr="005410A8" w:rsidRDefault="005410A8" w:rsidP="005410A8">
      <w:pPr>
        <w:jc w:val="center"/>
        <w:rPr>
          <w:b/>
          <w:sz w:val="28"/>
          <w:szCs w:val="28"/>
        </w:rPr>
      </w:pPr>
      <w:r w:rsidRPr="00E46DF7">
        <w:rPr>
          <w:rFonts w:ascii="PT Astra Serif" w:hAnsi="PT Astra Serif"/>
          <w:b/>
          <w:snapToGrid w:val="0"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napToGrid w:val="0"/>
          <w:sz w:val="28"/>
          <w:szCs w:val="28"/>
        </w:rPr>
        <w:t>решение Собрания представителей Щекинского района от 06.02.2015 № 9/38 «Об утверждении П</w:t>
      </w:r>
      <w:r>
        <w:rPr>
          <w:rFonts w:ascii="PT Astra Serif" w:hAnsi="PT Astra Serif"/>
          <w:b/>
          <w:snapToGrid w:val="0"/>
          <w:sz w:val="28"/>
          <w:szCs w:val="28"/>
        </w:rPr>
        <w:t>о</w:t>
      </w:r>
      <w:r>
        <w:rPr>
          <w:rFonts w:ascii="PT Astra Serif" w:hAnsi="PT Astra Serif"/>
          <w:b/>
          <w:snapToGrid w:val="0"/>
          <w:sz w:val="28"/>
          <w:szCs w:val="28"/>
        </w:rPr>
        <w:t>ложения</w:t>
      </w:r>
      <w:r w:rsidRPr="00E46DF7">
        <w:rPr>
          <w:rFonts w:ascii="PT Astra Serif" w:hAnsi="PT Astra Serif"/>
          <w:b/>
          <w:snapToGrid w:val="0"/>
          <w:sz w:val="28"/>
          <w:szCs w:val="28"/>
        </w:rPr>
        <w:t xml:space="preserve"> «О распоряжении земельными участками на территории </w:t>
      </w:r>
      <w:r>
        <w:rPr>
          <w:rFonts w:ascii="PT Astra Serif" w:hAnsi="PT Astra Serif"/>
          <w:b/>
          <w:snapToGrid w:val="0"/>
          <w:sz w:val="28"/>
          <w:szCs w:val="28"/>
        </w:rPr>
        <w:br/>
      </w:r>
      <w:r w:rsidRPr="00E46DF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  <w:r>
        <w:rPr>
          <w:rFonts w:ascii="PT Astra Serif" w:hAnsi="PT Astra Serif"/>
          <w:b/>
          <w:sz w:val="28"/>
          <w:szCs w:val="28"/>
        </w:rPr>
        <w:br/>
      </w:r>
      <w:r w:rsidRPr="00E46DF7">
        <w:rPr>
          <w:rFonts w:ascii="PT Astra Serif" w:hAnsi="PT Astra Serif"/>
          <w:b/>
          <w:sz w:val="28"/>
          <w:szCs w:val="28"/>
        </w:rPr>
        <w:t xml:space="preserve">и порядке определения размера </w:t>
      </w:r>
      <w:r w:rsidRPr="005410A8">
        <w:rPr>
          <w:b/>
          <w:sz w:val="28"/>
          <w:szCs w:val="28"/>
        </w:rPr>
        <w:t>арендной платы»</w:t>
      </w:r>
    </w:p>
    <w:p w:rsidR="005410A8" w:rsidRPr="005410A8" w:rsidRDefault="005410A8" w:rsidP="005410A8">
      <w:pPr>
        <w:jc w:val="both"/>
        <w:rPr>
          <w:b/>
          <w:snapToGrid w:val="0"/>
        </w:rPr>
      </w:pPr>
    </w:p>
    <w:p w:rsidR="005410A8" w:rsidRPr="005410A8" w:rsidRDefault="005410A8" w:rsidP="005410A8">
      <w:pPr>
        <w:ind w:firstLine="709"/>
        <w:jc w:val="both"/>
        <w:rPr>
          <w:b/>
          <w:snapToGrid w:val="0"/>
          <w:sz w:val="28"/>
          <w:szCs w:val="28"/>
        </w:rPr>
      </w:pPr>
      <w:proofErr w:type="gramStart"/>
      <w:r w:rsidRPr="005410A8">
        <w:rPr>
          <w:snapToGrid w:val="0"/>
          <w:sz w:val="28"/>
          <w:szCs w:val="28"/>
        </w:rPr>
        <w:t>В целях приведения положения «О распоряжении земельными участками на территории муниципального образования Щекинский район и определения размера арендной платы» в соответствие с действующим законодательством, руководствуясь Земельным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 30.11.2016 №</w:t>
      </w:r>
      <w:r>
        <w:rPr>
          <w:snapToGrid w:val="0"/>
          <w:sz w:val="28"/>
          <w:szCs w:val="28"/>
        </w:rPr>
        <w:t xml:space="preserve"> </w:t>
      </w:r>
      <w:r w:rsidRPr="005410A8">
        <w:rPr>
          <w:snapToGrid w:val="0"/>
          <w:sz w:val="28"/>
          <w:szCs w:val="28"/>
        </w:rPr>
        <w:t>546 «Об утверждении результатов определения кадастровой стоимости земельных участков в составе</w:t>
      </w:r>
      <w:proofErr w:type="gramEnd"/>
      <w:r w:rsidRPr="005410A8">
        <w:rPr>
          <w:snapToGrid w:val="0"/>
          <w:sz w:val="28"/>
          <w:szCs w:val="28"/>
        </w:rPr>
        <w:t xml:space="preserve"> </w:t>
      </w:r>
      <w:proofErr w:type="gramStart"/>
      <w:r w:rsidRPr="005410A8">
        <w:rPr>
          <w:snapToGrid w:val="0"/>
          <w:sz w:val="28"/>
          <w:szCs w:val="28"/>
        </w:rPr>
        <w:t>земель населенных пунктов Тульской области», Законом Тульской области от 29.09.2011 № 1586-ЗТО «</w:t>
      </w:r>
      <w:r w:rsidRPr="005410A8">
        <w:rPr>
          <w:sz w:val="28"/>
          <w:szCs w:val="28"/>
        </w:rPr>
        <w:t>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 земельные участки, государственная собственность на которые не разграничена»,</w:t>
      </w:r>
      <w:r w:rsidRPr="005410A8">
        <w:rPr>
          <w:snapToGrid w:val="0"/>
          <w:sz w:val="28"/>
          <w:szCs w:val="28"/>
        </w:rPr>
        <w:t xml:space="preserve"> на основании Устава муниципального образования Щекинский район, Собрание представителей Щекинского района </w:t>
      </w:r>
      <w:r w:rsidRPr="005410A8">
        <w:rPr>
          <w:b/>
          <w:snapToGrid w:val="0"/>
          <w:sz w:val="28"/>
          <w:szCs w:val="28"/>
        </w:rPr>
        <w:t>РЕШИЛО:</w:t>
      </w:r>
      <w:proofErr w:type="gramEnd"/>
    </w:p>
    <w:p w:rsidR="005410A8" w:rsidRPr="005410A8" w:rsidRDefault="005410A8" w:rsidP="005410A8">
      <w:pPr>
        <w:ind w:firstLine="709"/>
        <w:jc w:val="both"/>
        <w:rPr>
          <w:sz w:val="28"/>
          <w:szCs w:val="28"/>
        </w:rPr>
      </w:pPr>
      <w:r w:rsidRPr="005410A8">
        <w:rPr>
          <w:sz w:val="28"/>
          <w:szCs w:val="28"/>
        </w:rPr>
        <w:t xml:space="preserve">1. </w:t>
      </w:r>
      <w:proofErr w:type="gramStart"/>
      <w:r w:rsidRPr="005410A8">
        <w:rPr>
          <w:sz w:val="28"/>
          <w:szCs w:val="28"/>
        </w:rPr>
        <w:t>Утвердить таблицу значений коэффициентов использования (Ки) для расчета арендной платы за земельные участки (приложение 3 к положению «О распоряжении земельными участками на территории муни</w:t>
      </w:r>
      <w:r>
        <w:rPr>
          <w:sz w:val="28"/>
          <w:szCs w:val="28"/>
        </w:rPr>
        <w:t>ци</w:t>
      </w:r>
      <w:r w:rsidRPr="005410A8">
        <w:rPr>
          <w:sz w:val="28"/>
          <w:szCs w:val="28"/>
        </w:rPr>
        <w:t>пального образования Щекинский район и определения размера арендной платы».</w:t>
      </w:r>
      <w:proofErr w:type="gramEnd"/>
    </w:p>
    <w:p w:rsidR="005410A8" w:rsidRPr="005410A8" w:rsidRDefault="005410A8" w:rsidP="005410A8">
      <w:pPr>
        <w:ind w:firstLine="709"/>
        <w:jc w:val="both"/>
        <w:rPr>
          <w:snapToGrid w:val="0"/>
          <w:sz w:val="28"/>
          <w:szCs w:val="28"/>
          <w:lang w:eastAsia="x-none"/>
        </w:rPr>
      </w:pPr>
      <w:r w:rsidRPr="005410A8">
        <w:rPr>
          <w:snapToGrid w:val="0"/>
          <w:sz w:val="28"/>
          <w:szCs w:val="28"/>
          <w:lang w:eastAsia="x-none"/>
        </w:rPr>
        <w:lastRenderedPageBreak/>
        <w:t xml:space="preserve">2. </w:t>
      </w:r>
      <w:proofErr w:type="gramStart"/>
      <w:r w:rsidRPr="005410A8">
        <w:rPr>
          <w:snapToGrid w:val="0"/>
          <w:sz w:val="28"/>
          <w:szCs w:val="28"/>
          <w:lang w:eastAsia="x-none"/>
        </w:rPr>
        <w:t>Контроль за</w:t>
      </w:r>
      <w:proofErr w:type="gramEnd"/>
      <w:r w:rsidRPr="005410A8">
        <w:rPr>
          <w:snapToGrid w:val="0"/>
          <w:sz w:val="28"/>
          <w:szCs w:val="28"/>
          <w:lang w:eastAsia="x-none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5410A8" w:rsidRPr="005410A8" w:rsidRDefault="005410A8" w:rsidP="005410A8">
      <w:pPr>
        <w:shd w:val="clear" w:color="auto" w:fill="FFFFFF"/>
        <w:ind w:firstLine="709"/>
        <w:jc w:val="both"/>
        <w:rPr>
          <w:sz w:val="28"/>
          <w:szCs w:val="28"/>
        </w:rPr>
      </w:pPr>
      <w:r w:rsidRPr="005410A8">
        <w:rPr>
          <w:sz w:val="28"/>
          <w:szCs w:val="28"/>
        </w:rPr>
        <w:t>3. Настоящее решение опубликовать в средстве массовой информации - бюллетене «Щекинский муниципальный вестник» и в сетевом издании «Щекинский муниципальный вестник».</w:t>
      </w:r>
    </w:p>
    <w:p w:rsidR="005410A8" w:rsidRPr="005410A8" w:rsidRDefault="005410A8" w:rsidP="005410A8">
      <w:pPr>
        <w:pStyle w:val="ae"/>
        <w:spacing w:after="0"/>
        <w:ind w:firstLine="709"/>
        <w:jc w:val="both"/>
        <w:rPr>
          <w:sz w:val="28"/>
          <w:szCs w:val="28"/>
        </w:rPr>
      </w:pPr>
      <w:r w:rsidRPr="005410A8">
        <w:rPr>
          <w:sz w:val="28"/>
          <w:szCs w:val="28"/>
        </w:rPr>
        <w:t>4. Решение вступает в силу со дня официального опубликования.</w:t>
      </w:r>
    </w:p>
    <w:p w:rsidR="00C52D02" w:rsidRPr="005410A8" w:rsidRDefault="00C52D02" w:rsidP="005410A8">
      <w:pPr>
        <w:ind w:firstLine="709"/>
        <w:jc w:val="both"/>
        <w:rPr>
          <w:sz w:val="28"/>
          <w:szCs w:val="28"/>
        </w:rPr>
      </w:pPr>
    </w:p>
    <w:p w:rsidR="00C52D02" w:rsidRPr="005410A8" w:rsidRDefault="00C52D02" w:rsidP="005410A8">
      <w:pPr>
        <w:ind w:firstLine="709"/>
        <w:jc w:val="both"/>
        <w:rPr>
          <w:sz w:val="28"/>
          <w:szCs w:val="28"/>
        </w:rPr>
      </w:pPr>
    </w:p>
    <w:p w:rsidR="00C52D02" w:rsidRPr="005410A8" w:rsidRDefault="00C52D02" w:rsidP="005410A8">
      <w:pPr>
        <w:ind w:firstLine="709"/>
        <w:jc w:val="both"/>
        <w:rPr>
          <w:sz w:val="28"/>
          <w:szCs w:val="28"/>
        </w:rPr>
      </w:pPr>
    </w:p>
    <w:p w:rsidR="00C52D02" w:rsidRPr="005410A8" w:rsidRDefault="00C52D02" w:rsidP="005410A8">
      <w:pPr>
        <w:tabs>
          <w:tab w:val="left" w:pos="6663"/>
        </w:tabs>
        <w:ind w:firstLine="709"/>
        <w:jc w:val="both"/>
        <w:rPr>
          <w:sz w:val="28"/>
          <w:szCs w:val="28"/>
        </w:rPr>
      </w:pPr>
      <w:r w:rsidRPr="005410A8">
        <w:rPr>
          <w:sz w:val="28"/>
          <w:szCs w:val="28"/>
        </w:rPr>
        <w:t xml:space="preserve">Глава Щекинского района </w:t>
      </w:r>
      <w:r w:rsidRPr="005410A8">
        <w:rPr>
          <w:sz w:val="28"/>
          <w:szCs w:val="28"/>
        </w:rPr>
        <w:tab/>
        <w:t>Е.В. Рыбальченко</w:t>
      </w:r>
    </w:p>
    <w:p w:rsidR="00C71DB9" w:rsidRDefault="00C71DB9" w:rsidP="00C52D02">
      <w:pPr>
        <w:rPr>
          <w:sz w:val="26"/>
          <w:szCs w:val="26"/>
        </w:rPr>
      </w:pPr>
    </w:p>
    <w:p w:rsidR="005410A8" w:rsidRDefault="005410A8" w:rsidP="00C52D0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410A8" w:rsidRPr="00076F95" w:rsidRDefault="005410A8" w:rsidP="005410A8">
      <w:pPr>
        <w:pStyle w:val="af1"/>
        <w:ind w:left="4500"/>
        <w:jc w:val="right"/>
        <w:rPr>
          <w:rFonts w:ascii="Times New Roman" w:eastAsia="MS Mincho" w:hAnsi="Times New Roman"/>
          <w:sz w:val="28"/>
          <w:szCs w:val="28"/>
        </w:rPr>
      </w:pPr>
      <w:r w:rsidRPr="00076F95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</w:rPr>
        <w:t>3</w:t>
      </w:r>
    </w:p>
    <w:p w:rsidR="005410A8" w:rsidRPr="00C34686" w:rsidRDefault="005410A8" w:rsidP="005410A8">
      <w:pPr>
        <w:pStyle w:val="af1"/>
        <w:ind w:left="4500"/>
        <w:jc w:val="right"/>
        <w:rPr>
          <w:rFonts w:ascii="Times New Roman" w:eastAsia="MS Mincho" w:hAnsi="Times New Roman"/>
        </w:rPr>
      </w:pPr>
      <w:r w:rsidRPr="00C34686">
        <w:rPr>
          <w:rFonts w:ascii="Times New Roman" w:eastAsia="MS Mincho" w:hAnsi="Times New Roman"/>
        </w:rPr>
        <w:t>К положению «</w:t>
      </w:r>
      <w:r w:rsidRPr="00C34686">
        <w:rPr>
          <w:rFonts w:ascii="Times New Roman" w:hAnsi="Times New Roman"/>
        </w:rPr>
        <w:t>О распоряжении земельными участками на территории муниципального образования Щекинский район и определения размера арендной платы</w:t>
      </w:r>
      <w:r w:rsidRPr="00C34686">
        <w:rPr>
          <w:rFonts w:ascii="Times New Roman" w:eastAsia="MS Mincho" w:hAnsi="Times New Roman"/>
        </w:rPr>
        <w:t>»</w:t>
      </w:r>
    </w:p>
    <w:p w:rsidR="005410A8" w:rsidRPr="00E6625C" w:rsidRDefault="005410A8" w:rsidP="005410A8">
      <w:pPr>
        <w:pStyle w:val="af1"/>
        <w:jc w:val="right"/>
        <w:rPr>
          <w:rFonts w:ascii="Times New Roman" w:eastAsia="MS Mincho" w:hAnsi="Times New Roman"/>
        </w:rPr>
      </w:pPr>
    </w:p>
    <w:p w:rsidR="005410A8" w:rsidRPr="00076F95" w:rsidRDefault="005410A8" w:rsidP="005410A8">
      <w:pPr>
        <w:pStyle w:val="af1"/>
        <w:jc w:val="center"/>
        <w:rPr>
          <w:rFonts w:ascii="Times New Roman" w:eastAsia="MS Mincho" w:hAnsi="Times New Roman"/>
          <w:sz w:val="28"/>
          <w:szCs w:val="28"/>
        </w:rPr>
      </w:pP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5410A8">
        <w:rPr>
          <w:rFonts w:eastAsia="MS Mincho"/>
          <w:sz w:val="26"/>
          <w:szCs w:val="26"/>
        </w:rPr>
        <w:t>Расчет арендной платы за земельные участки производится по следующей формуле: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proofErr w:type="spellStart"/>
      <w:r w:rsidRPr="005410A8">
        <w:rPr>
          <w:b/>
          <w:sz w:val="26"/>
          <w:szCs w:val="26"/>
        </w:rPr>
        <w:t>А</w:t>
      </w:r>
      <w:r w:rsidRPr="005410A8">
        <w:rPr>
          <w:b/>
          <w:sz w:val="26"/>
          <w:szCs w:val="26"/>
          <w:vertAlign w:val="subscript"/>
        </w:rPr>
        <w:t>г</w:t>
      </w:r>
      <w:proofErr w:type="spellEnd"/>
      <w:r w:rsidRPr="005410A8">
        <w:rPr>
          <w:b/>
          <w:sz w:val="26"/>
          <w:szCs w:val="26"/>
        </w:rPr>
        <w:t>=КС х К</w:t>
      </w:r>
      <w:r w:rsidRPr="005410A8">
        <w:rPr>
          <w:b/>
          <w:sz w:val="26"/>
          <w:szCs w:val="26"/>
          <w:vertAlign w:val="subscript"/>
        </w:rPr>
        <w:t>и</w:t>
      </w:r>
      <w:proofErr w:type="gramStart"/>
      <w:r w:rsidRPr="005410A8">
        <w:rPr>
          <w:rFonts w:eastAsia="MS Mincho"/>
          <w:sz w:val="26"/>
          <w:szCs w:val="26"/>
        </w:rPr>
        <w:t xml:space="preserve"> ,</w:t>
      </w:r>
      <w:proofErr w:type="gramEnd"/>
      <w:r w:rsidRPr="005410A8">
        <w:rPr>
          <w:rFonts w:eastAsia="MS Mincho"/>
          <w:sz w:val="26"/>
          <w:szCs w:val="26"/>
        </w:rPr>
        <w:t xml:space="preserve"> где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5410A8">
        <w:rPr>
          <w:b/>
          <w:sz w:val="26"/>
          <w:szCs w:val="26"/>
        </w:rPr>
        <w:t>А</w:t>
      </w:r>
      <w:proofErr w:type="gramStart"/>
      <w:r w:rsidRPr="005410A8">
        <w:rPr>
          <w:b/>
          <w:sz w:val="26"/>
          <w:szCs w:val="26"/>
          <w:vertAlign w:val="subscript"/>
        </w:rPr>
        <w:t>г</w:t>
      </w:r>
      <w:proofErr w:type="spellEnd"/>
      <w:r w:rsidRPr="005410A8">
        <w:rPr>
          <w:b/>
          <w:sz w:val="26"/>
          <w:szCs w:val="26"/>
        </w:rPr>
        <w:t>-</w:t>
      </w:r>
      <w:proofErr w:type="gramEnd"/>
      <w:r w:rsidRPr="005410A8">
        <w:rPr>
          <w:sz w:val="26"/>
          <w:szCs w:val="26"/>
        </w:rPr>
        <w:t xml:space="preserve"> годовой размер арендной платы;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0A8">
        <w:rPr>
          <w:b/>
          <w:sz w:val="26"/>
          <w:szCs w:val="26"/>
        </w:rPr>
        <w:t xml:space="preserve">КС – </w:t>
      </w:r>
      <w:r w:rsidRPr="005410A8">
        <w:rPr>
          <w:sz w:val="26"/>
          <w:szCs w:val="26"/>
        </w:rPr>
        <w:t>кадастровая стоимость земельного участка;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0A8">
        <w:rPr>
          <w:b/>
          <w:sz w:val="26"/>
          <w:szCs w:val="26"/>
        </w:rPr>
        <w:t>К</w:t>
      </w:r>
      <w:proofErr w:type="gramStart"/>
      <w:r w:rsidRPr="005410A8">
        <w:rPr>
          <w:b/>
          <w:sz w:val="26"/>
          <w:szCs w:val="26"/>
          <w:vertAlign w:val="subscript"/>
        </w:rPr>
        <w:t>и</w:t>
      </w:r>
      <w:r w:rsidRPr="005410A8">
        <w:rPr>
          <w:sz w:val="26"/>
          <w:szCs w:val="26"/>
        </w:rPr>
        <w:t>-</w:t>
      </w:r>
      <w:proofErr w:type="gramEnd"/>
      <w:r w:rsidRPr="005410A8">
        <w:rPr>
          <w:sz w:val="26"/>
          <w:szCs w:val="26"/>
        </w:rPr>
        <w:t xml:space="preserve"> коэффициент вида разрешенного использования земельного участка (далее – коэффициент использования), в процентах.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0A8">
        <w:rPr>
          <w:sz w:val="26"/>
          <w:szCs w:val="26"/>
        </w:rPr>
        <w:t xml:space="preserve">В случае если договор аренды действует </w:t>
      </w:r>
      <w:proofErr w:type="gramStart"/>
      <w:r w:rsidRPr="005410A8">
        <w:rPr>
          <w:sz w:val="26"/>
          <w:szCs w:val="26"/>
        </w:rPr>
        <w:t>не полный год</w:t>
      </w:r>
      <w:proofErr w:type="gramEnd"/>
      <w:r w:rsidRPr="005410A8">
        <w:rPr>
          <w:sz w:val="26"/>
          <w:szCs w:val="26"/>
        </w:rPr>
        <w:t>, то размер арендной платы за земельный участок в этом году определяется по формуле: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10A8">
        <w:rPr>
          <w:position w:val="-12"/>
          <w:sz w:val="26"/>
          <w:szCs w:val="26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26.4pt" o:ole="">
            <v:imagedata r:id="rId10" o:title=""/>
          </v:shape>
          <o:OLEObject Type="Embed" ProgID="Equation.3" ShapeID="_x0000_i1025" DrawAspect="Content" ObjectID="_1623234075" r:id="rId11"/>
        </w:object>
      </w:r>
      <w:r w:rsidRPr="005410A8">
        <w:rPr>
          <w:b/>
          <w:sz w:val="26"/>
          <w:szCs w:val="26"/>
        </w:rPr>
        <w:t>,</w:t>
      </w:r>
      <w:proofErr w:type="spellStart"/>
      <w:r w:rsidRPr="005410A8">
        <w:rPr>
          <w:sz w:val="26"/>
          <w:szCs w:val="26"/>
        </w:rPr>
        <w:t>гдеА</w:t>
      </w:r>
      <w:r w:rsidRPr="005410A8">
        <w:rPr>
          <w:sz w:val="26"/>
          <w:szCs w:val="26"/>
          <w:vertAlign w:val="subscript"/>
        </w:rPr>
        <w:t>г</w:t>
      </w:r>
      <w:proofErr w:type="spellEnd"/>
      <w:r w:rsidRPr="005410A8">
        <w:rPr>
          <w:sz w:val="26"/>
          <w:szCs w:val="26"/>
        </w:rPr>
        <w:t xml:space="preserve"> – годовой размер арендной платы, Д – количество дней в году, в течение которых действовал договор аренды земельного участка.</w:t>
      </w:r>
    </w:p>
    <w:p w:rsidR="005410A8" w:rsidRPr="005410A8" w:rsidRDefault="005410A8" w:rsidP="005410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Toc315257803"/>
      <w:r w:rsidRPr="005410A8">
        <w:rPr>
          <w:sz w:val="26"/>
          <w:szCs w:val="26"/>
        </w:rPr>
        <w:t>Если разрешенному использованию земельного участка соответствует несколько коэффициентов использования Ки, то для расчета размера арендной платы применяется максимальное значение коэффициента использования Ки.</w:t>
      </w:r>
      <w:bookmarkEnd w:id="0"/>
    </w:p>
    <w:p w:rsidR="005410A8" w:rsidRDefault="005410A8" w:rsidP="005410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410A8" w:rsidRDefault="005410A8" w:rsidP="005410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значений</w:t>
      </w:r>
      <w:r w:rsidRPr="0060055E">
        <w:rPr>
          <w:rFonts w:ascii="Times New Roman" w:hAnsi="Times New Roman" w:cs="Times New Roman"/>
          <w:b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0055E"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0055E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 xml:space="preserve">) для расчета </w:t>
      </w:r>
    </w:p>
    <w:p w:rsidR="005410A8" w:rsidRPr="0060055E" w:rsidRDefault="005410A8" w:rsidP="005410A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арендной платы за земельные участки</w:t>
      </w:r>
    </w:p>
    <w:p w:rsidR="005410A8" w:rsidRDefault="005410A8" w:rsidP="005410A8">
      <w:pPr>
        <w:pStyle w:val="ConsPlusNormal"/>
        <w:jc w:val="both"/>
      </w:pPr>
    </w:p>
    <w:tbl>
      <w:tblPr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7"/>
        <w:gridCol w:w="3136"/>
        <w:gridCol w:w="2216"/>
        <w:gridCol w:w="43"/>
        <w:gridCol w:w="38"/>
        <w:gridCol w:w="63"/>
        <w:gridCol w:w="93"/>
        <w:gridCol w:w="1193"/>
        <w:gridCol w:w="1119"/>
        <w:gridCol w:w="15"/>
        <w:gridCol w:w="1087"/>
      </w:tblGrid>
      <w:tr w:rsidR="005410A8" w:rsidRPr="000B1E26" w:rsidTr="005410A8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17D95">
              <w:rPr>
                <w:rFonts w:ascii="Times New Roman" w:hAnsi="Times New Roman" w:cs="Times New Roman"/>
                <w:b/>
              </w:rPr>
              <w:t>1. Земли населенных пунктов</w:t>
            </w:r>
          </w:p>
        </w:tc>
      </w:tr>
      <w:tr w:rsidR="005410A8" w:rsidRPr="000B1E26" w:rsidTr="005410A8">
        <w:trPr>
          <w:trHeight w:val="60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17D95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517D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7D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</w:t>
            </w:r>
            <w:r w:rsidRPr="00517D95">
              <w:rPr>
                <w:rFonts w:ascii="Times New Roman" w:hAnsi="Times New Roman" w:cs="Times New Roman"/>
                <w:b/>
              </w:rPr>
              <w:t>ид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17D95">
              <w:rPr>
                <w:rFonts w:ascii="Times New Roman" w:hAnsi="Times New Roman" w:cs="Times New Roman"/>
                <w:b/>
              </w:rPr>
              <w:t xml:space="preserve"> разрешенного использования</w:t>
            </w:r>
            <w:r>
              <w:rPr>
                <w:rFonts w:ascii="Times New Roman" w:hAnsi="Times New Roman" w:cs="Times New Roman"/>
                <w:b/>
              </w:rPr>
              <w:t xml:space="preserve"> земельных участков</w:t>
            </w:r>
          </w:p>
        </w:tc>
        <w:tc>
          <w:tcPr>
            <w:tcW w:w="183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в</w:t>
            </w:r>
            <w:r w:rsidRPr="00517D95">
              <w:rPr>
                <w:rFonts w:ascii="Times New Roman" w:hAnsi="Times New Roman" w:cs="Times New Roman"/>
                <w:b/>
              </w:rPr>
              <w:t>ид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17D95">
              <w:rPr>
                <w:rFonts w:ascii="Times New Roman" w:hAnsi="Times New Roman" w:cs="Times New Roman"/>
                <w:b/>
              </w:rPr>
              <w:t xml:space="preserve"> разрешенного использования</w:t>
            </w:r>
            <w:r>
              <w:rPr>
                <w:rFonts w:ascii="Times New Roman" w:hAnsi="Times New Roman" w:cs="Times New Roman"/>
                <w:b/>
              </w:rPr>
              <w:t xml:space="preserve"> земельных участков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D95">
              <w:rPr>
                <w:rFonts w:ascii="Times New Roman" w:hAnsi="Times New Roman" w:cs="Times New Roman"/>
              </w:rPr>
              <w:t xml:space="preserve"> </w:t>
            </w:r>
            <w:r w:rsidRPr="00517D95">
              <w:rPr>
                <w:rFonts w:ascii="Times New Roman" w:hAnsi="Times New Roman" w:cs="Times New Roman"/>
                <w:b/>
              </w:rPr>
              <w:t xml:space="preserve">Значение </w:t>
            </w:r>
            <w:r>
              <w:rPr>
                <w:rFonts w:ascii="Times New Roman" w:hAnsi="Times New Roman" w:cs="Times New Roman"/>
                <w:b/>
              </w:rPr>
              <w:t xml:space="preserve">коэффициента </w:t>
            </w:r>
            <w:r w:rsidRPr="00517D95">
              <w:rPr>
                <w:rFonts w:ascii="Times New Roman" w:hAnsi="Times New Roman" w:cs="Times New Roman"/>
                <w:b/>
              </w:rPr>
              <w:t>Ки, %</w:t>
            </w:r>
          </w:p>
        </w:tc>
      </w:tr>
      <w:tr w:rsidR="005410A8" w:rsidRPr="000B1E26" w:rsidTr="005410A8">
        <w:trPr>
          <w:trHeight w:val="90"/>
          <w:jc w:val="center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D95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 поселение</w:t>
            </w:r>
          </w:p>
        </w:tc>
      </w:tr>
      <w:tr w:rsidR="005410A8" w:rsidRPr="000B1E26" w:rsidTr="005410A8">
        <w:trPr>
          <w:trHeight w:val="1065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D95">
              <w:rPr>
                <w:rFonts w:ascii="Times New Roman" w:hAnsi="Times New Roman" w:cs="Times New Roman"/>
              </w:rPr>
              <w:t xml:space="preserve">Земельные участки, предназначенные для </w:t>
            </w:r>
            <w:r>
              <w:rPr>
                <w:rFonts w:ascii="Times New Roman" w:hAnsi="Times New Roman" w:cs="Times New Roman"/>
              </w:rPr>
              <w:t>жилой застройки</w:t>
            </w: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 xml:space="preserve">для многоэтажной (высотной), </w:t>
            </w:r>
            <w:proofErr w:type="spellStart"/>
            <w:r>
              <w:rPr>
                <w:rFonts w:ascii="Times New Roman" w:hAnsi="Times New Roman" w:cs="Times New Roman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многоквартирной жилой застройки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до 2000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410A8" w:rsidRPr="000B1E26" w:rsidTr="005410A8">
        <w:trPr>
          <w:trHeight w:val="735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                 2000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5410A8" w:rsidRPr="000B1E26" w:rsidTr="005410A8">
        <w:trPr>
          <w:trHeight w:val="776"/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>для индивидуального жилищного строительства и блокированной жилой застройки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5410A8" w:rsidRPr="000B1E26" w:rsidTr="005410A8">
        <w:trPr>
          <w:trHeight w:val="571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7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D95">
              <w:rPr>
                <w:rFonts w:ascii="Times New Roman" w:hAnsi="Times New Roman" w:cs="Times New Roman"/>
              </w:rPr>
              <w:t xml:space="preserve">Земельные участки, предназначенные для </w:t>
            </w:r>
            <w:r>
              <w:rPr>
                <w:rFonts w:ascii="Times New Roman" w:hAnsi="Times New Roman" w:cs="Times New Roman"/>
              </w:rPr>
              <w:t>объектов хранения автотранспорта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>для размещения отдельно стоящих и пристроенных гаражей, служебных гаражей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trHeight w:val="871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>для размещения стоянок, парковок, депо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trHeight w:val="175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395D">
              <w:rPr>
                <w:rFonts w:ascii="Times New Roman" w:hAnsi="Times New Roman" w:cs="Times New Roman"/>
              </w:rPr>
              <w:t xml:space="preserve">Земельные участки, предназначенные для </w:t>
            </w:r>
            <w:r>
              <w:rPr>
                <w:rFonts w:ascii="Times New Roman" w:hAnsi="Times New Roman" w:cs="Times New Roman"/>
              </w:rPr>
              <w:t xml:space="preserve">размещения объектов </w:t>
            </w:r>
          </w:p>
          <w:p w:rsidR="005410A8" w:rsidRPr="00517D9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дорожного сервиса 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>д</w:t>
            </w:r>
            <w:r w:rsidRPr="003C395D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>размещения заправок транспортных средств, объектов обеспечения дорожного отдыха, автомобильных моек,  ремонта автомобилей, (вне зависимости от категории земель)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410A8" w:rsidRPr="009636CC" w:rsidTr="005410A8">
        <w:trPr>
          <w:trHeight w:val="479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36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36CC">
              <w:rPr>
                <w:rFonts w:ascii="Times New Roman" w:hAnsi="Times New Roman" w:cs="Times New Roman"/>
              </w:rPr>
              <w:t>Земельные участки,</w:t>
            </w:r>
            <w:r>
              <w:rPr>
                <w:rFonts w:ascii="Times New Roman" w:hAnsi="Times New Roman" w:cs="Times New Roman"/>
              </w:rPr>
              <w:t xml:space="preserve"> предназначенные размещения </w:t>
            </w:r>
            <w:r w:rsidRPr="009636CC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12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>д</w:t>
            </w:r>
            <w:r w:rsidRPr="003C395D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>размещения объектов делового управления, объектов торговли, рынков, магазинов, объектов банковской и страховой деятельности, объектов общественного питания, объектов гостиничного обслуживания, объектов развлечения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5410A8" w:rsidRPr="009636CC" w:rsidTr="005410A8">
        <w:trPr>
          <w:trHeight w:val="465"/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jc w:val="both"/>
              <w:rPr>
                <w:sz w:val="20"/>
                <w:szCs w:val="20"/>
              </w:rPr>
            </w:pPr>
            <w:r w:rsidRPr="00092D09">
              <w:rPr>
                <w:sz w:val="20"/>
                <w:szCs w:val="20"/>
              </w:rPr>
              <w:t xml:space="preserve">при площади земельного участка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5410A8" w:rsidRDefault="005410A8" w:rsidP="005410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</w:t>
            </w:r>
          </w:p>
          <w:p w:rsidR="005410A8" w:rsidRPr="00092D09" w:rsidRDefault="005410A8" w:rsidP="005410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5410A8" w:rsidRPr="009636CC" w:rsidTr="005410A8">
        <w:trPr>
          <w:trHeight w:val="1265"/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092D09" w:rsidRDefault="005410A8" w:rsidP="005410A8">
            <w:pPr>
              <w:jc w:val="both"/>
              <w:rPr>
                <w:sz w:val="20"/>
                <w:szCs w:val="20"/>
              </w:rPr>
            </w:pPr>
            <w:r w:rsidRPr="00092D09">
              <w:rPr>
                <w:sz w:val="20"/>
                <w:szCs w:val="20"/>
              </w:rPr>
              <w:t xml:space="preserve">при площади земельного участка </w:t>
            </w:r>
            <w:r>
              <w:rPr>
                <w:sz w:val="20"/>
                <w:szCs w:val="20"/>
              </w:rPr>
              <w:t xml:space="preserve">от                 81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                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5410A8" w:rsidRPr="009636CC" w:rsidTr="005410A8">
        <w:trPr>
          <w:trHeight w:val="1440"/>
          <w:jc w:val="center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9636CC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092D09" w:rsidRDefault="005410A8" w:rsidP="005410A8">
            <w:pPr>
              <w:jc w:val="both"/>
              <w:rPr>
                <w:sz w:val="20"/>
                <w:szCs w:val="20"/>
              </w:rPr>
            </w:pPr>
            <w:r w:rsidRPr="00092D09">
              <w:rPr>
                <w:sz w:val="20"/>
                <w:szCs w:val="20"/>
              </w:rPr>
              <w:t xml:space="preserve">при площади земельного участка </w:t>
            </w:r>
            <w:r>
              <w:rPr>
                <w:sz w:val="20"/>
                <w:szCs w:val="20"/>
              </w:rPr>
              <w:t xml:space="preserve">свыше              300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410A8" w:rsidRPr="000B1E26" w:rsidTr="005410A8">
        <w:trPr>
          <w:trHeight w:val="741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7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участки, предназначенные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 для ведения личного подсобного</w:t>
            </w:r>
            <w:r>
              <w:rPr>
                <w:rFonts w:ascii="Times New Roman" w:hAnsi="Times New Roman" w:cs="Times New Roman"/>
              </w:rPr>
              <w:t xml:space="preserve"> хозяйства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410A8" w:rsidRPr="000B1E26" w:rsidTr="005410A8">
        <w:trPr>
          <w:trHeight w:val="735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участки, предназначенные для</w:t>
            </w:r>
            <w:r>
              <w:rPr>
                <w:rFonts w:ascii="Times New Roman" w:hAnsi="Times New Roman" w:cs="Times New Roman"/>
              </w:rPr>
              <w:t xml:space="preserve"> социального обслуживания (здравоохранение, образование и просвещение, культурное развитие, спорт, религиозное использование)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7955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зданий, объектов образования,  </w:t>
            </w:r>
            <w:r>
              <w:rPr>
                <w:rFonts w:ascii="Times New Roman" w:hAnsi="Times New Roman" w:cs="Times New Roman"/>
              </w:rPr>
              <w:t xml:space="preserve">здравоохранения, </w:t>
            </w:r>
            <w:r w:rsidRPr="00B77955">
              <w:rPr>
                <w:rFonts w:ascii="Times New Roman" w:hAnsi="Times New Roman" w:cs="Times New Roman"/>
              </w:rPr>
              <w:t>социального обеспечения</w:t>
            </w:r>
            <w:r>
              <w:rPr>
                <w:rFonts w:ascii="Times New Roman" w:hAnsi="Times New Roman" w:cs="Times New Roman"/>
              </w:rPr>
              <w:t>, физической культуры и спорта, культуры, искусства, религии, используемые в некоммерческих целях</w:t>
            </w:r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участки, предназначенные  для </w:t>
            </w:r>
            <w:r>
              <w:rPr>
                <w:rFonts w:ascii="Times New Roman" w:hAnsi="Times New Roman" w:cs="Times New Roman"/>
              </w:rPr>
              <w:t>объектов энергетики</w:t>
            </w:r>
            <w:r w:rsidRPr="00B77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 для размещения линий электропередач,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955">
              <w:rPr>
                <w:rFonts w:ascii="Times New Roman" w:hAnsi="Times New Roman" w:cs="Times New Roman"/>
              </w:rPr>
              <w:t>конструктивных элементов, сооружений и строений, необходимых для эксплуатации, содержания, строительства, реконструкции, ремонта объектов энергетики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</w:t>
            </w:r>
            <w:r w:rsidRPr="00B77955">
              <w:rPr>
                <w:rFonts w:ascii="Times New Roman" w:hAnsi="Times New Roman" w:cs="Times New Roman"/>
              </w:rPr>
              <w:t xml:space="preserve">до10 </w:t>
            </w:r>
            <w:proofErr w:type="spellStart"/>
            <w:r w:rsidRPr="00B77955">
              <w:rPr>
                <w:rFonts w:ascii="Times New Roman" w:hAnsi="Times New Roman" w:cs="Times New Roman"/>
              </w:rPr>
              <w:t>кв.м</w:t>
            </w:r>
            <w:proofErr w:type="spellEnd"/>
            <w:r w:rsidRPr="00B779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324,8</w:t>
            </w:r>
            <w:bookmarkStart w:id="1" w:name="_GoBack"/>
            <w:bookmarkEnd w:id="1"/>
          </w:p>
        </w:tc>
      </w:tr>
      <w:tr w:rsidR="005410A8" w:rsidRPr="000B1E26" w:rsidTr="005410A8">
        <w:trPr>
          <w:trHeight w:val="674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                            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trHeight w:val="116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участки, предназначе</w:t>
            </w:r>
            <w:r>
              <w:rPr>
                <w:rFonts w:ascii="Times New Roman" w:hAnsi="Times New Roman" w:cs="Times New Roman"/>
              </w:rPr>
              <w:t>нные для объектов связи</w:t>
            </w:r>
          </w:p>
        </w:tc>
        <w:tc>
          <w:tcPr>
            <w:tcW w:w="1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7955">
              <w:rPr>
                <w:rFonts w:ascii="Times New Roman" w:hAnsi="Times New Roman" w:cs="Times New Roman"/>
              </w:rPr>
              <w:t>Земельные участки, предназначенные для объектов сотовой (телефонной)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955">
              <w:rPr>
                <w:rFonts w:ascii="Times New Roman" w:hAnsi="Times New Roman" w:cs="Times New Roman"/>
              </w:rPr>
              <w:t xml:space="preserve">связи, конструктивных элементов, сооружений и строений, необходимых для эксплуатации, содержания, строительства, </w:t>
            </w:r>
            <w:r w:rsidRPr="00B77955">
              <w:rPr>
                <w:rFonts w:ascii="Times New Roman" w:hAnsi="Times New Roman" w:cs="Times New Roman"/>
              </w:rPr>
              <w:lastRenderedPageBreak/>
              <w:t>реконструкции, ремонта объектов связи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площади земельного участка до 150 </w:t>
            </w:r>
            <w:proofErr w:type="spellStart"/>
            <w:r w:rsidRPr="00B77955">
              <w:rPr>
                <w:rFonts w:ascii="Times New Roman" w:hAnsi="Times New Roman" w:cs="Times New Roman"/>
              </w:rPr>
              <w:t>кв</w:t>
            </w:r>
            <w:proofErr w:type="gramStart"/>
            <w:r w:rsidRPr="00B7795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200,5</w:t>
            </w: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от 150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до 200 </w:t>
            </w:r>
            <w:proofErr w:type="spellStart"/>
            <w:r w:rsidRPr="00B7795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C7D43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D43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             200 </w:t>
            </w:r>
            <w:proofErr w:type="spellStart"/>
            <w:r w:rsidRPr="00B77955">
              <w:rPr>
                <w:rFonts w:ascii="Times New Roman" w:hAnsi="Times New Roman" w:cs="Times New Roman"/>
              </w:rPr>
              <w:t>кв</w:t>
            </w:r>
            <w:proofErr w:type="gramStart"/>
            <w:r w:rsidRPr="00B7795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5C7D43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D43">
              <w:rPr>
                <w:rFonts w:ascii="Times New Roman" w:hAnsi="Times New Roman" w:cs="Times New Roman"/>
              </w:rPr>
              <w:t>28,6</w:t>
            </w: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участки, предназначе</w:t>
            </w:r>
            <w:r>
              <w:rPr>
                <w:rFonts w:ascii="Times New Roman" w:hAnsi="Times New Roman" w:cs="Times New Roman"/>
              </w:rPr>
              <w:t>нные для производственной деятельности</w:t>
            </w:r>
          </w:p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</w:t>
            </w:r>
            <w:r>
              <w:rPr>
                <w:rFonts w:ascii="Times New Roman" w:hAnsi="Times New Roman" w:cs="Times New Roman"/>
              </w:rPr>
              <w:t xml:space="preserve"> для размещения </w:t>
            </w:r>
            <w:r w:rsidRPr="00B77955">
              <w:rPr>
                <w:rFonts w:ascii="Times New Roman" w:hAnsi="Times New Roman" w:cs="Times New Roman"/>
              </w:rPr>
              <w:t xml:space="preserve">производственных и административных зданий, строений, сооружений, промышленности, </w:t>
            </w:r>
            <w:r>
              <w:rPr>
                <w:rFonts w:ascii="Times New Roman" w:hAnsi="Times New Roman" w:cs="Times New Roman"/>
              </w:rPr>
              <w:t xml:space="preserve">объектов </w:t>
            </w:r>
            <w:r w:rsidRPr="00B77955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м</w:t>
            </w:r>
            <w:r w:rsidRPr="00B77955">
              <w:rPr>
                <w:rFonts w:ascii="Times New Roman" w:hAnsi="Times New Roman" w:cs="Times New Roman"/>
              </w:rPr>
              <w:t>унального хозяйства</w:t>
            </w:r>
            <w:r>
              <w:rPr>
                <w:rFonts w:ascii="Times New Roman" w:hAnsi="Times New Roman" w:cs="Times New Roman"/>
              </w:rPr>
              <w:t>, материально-технического, продовольственного снабжения, сбыта и заготовок</w:t>
            </w:r>
          </w:p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до 5000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</w:tr>
      <w:tr w:rsidR="005410A8" w:rsidRPr="000B1E26" w:rsidTr="005410A8">
        <w:trPr>
          <w:trHeight w:val="2279"/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5000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410A8" w:rsidRPr="000B1E26" w:rsidTr="005410A8">
        <w:trPr>
          <w:trHeight w:val="1562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</w:t>
            </w:r>
            <w:r w:rsidRPr="00B77955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земель общего пользования, </w:t>
            </w:r>
            <w:r w:rsidRPr="00B77955">
              <w:rPr>
                <w:rFonts w:ascii="Times New Roman" w:hAnsi="Times New Roman" w:cs="Times New Roman"/>
              </w:rPr>
              <w:t>автомобильных дорог, железнодорожных и подъездных путей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B77955">
              <w:rPr>
                <w:rFonts w:ascii="Times New Roman" w:hAnsi="Times New Roman" w:cs="Times New Roman"/>
              </w:rPr>
              <w:t>для размещения</w:t>
            </w:r>
            <w:r>
              <w:rPr>
                <w:rFonts w:ascii="Times New Roman" w:hAnsi="Times New Roman" w:cs="Times New Roman"/>
              </w:rPr>
              <w:t xml:space="preserve"> (строительства и </w:t>
            </w:r>
            <w:r w:rsidRPr="00B77955">
              <w:rPr>
                <w:rFonts w:ascii="Times New Roman" w:hAnsi="Times New Roman" w:cs="Times New Roman"/>
              </w:rPr>
              <w:t>эксплуатации) автомобильных дорог, железнодорожных и подъездных путей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>Земельные участки, предназначе</w:t>
            </w:r>
            <w:r>
              <w:rPr>
                <w:rFonts w:ascii="Times New Roman" w:hAnsi="Times New Roman" w:cs="Times New Roman"/>
              </w:rPr>
              <w:t>н</w:t>
            </w:r>
            <w:r w:rsidRPr="00B77955">
              <w:rPr>
                <w:rFonts w:ascii="Times New Roman" w:hAnsi="Times New Roman" w:cs="Times New Roman"/>
              </w:rPr>
              <w:t>ные для</w:t>
            </w:r>
            <w:r>
              <w:rPr>
                <w:rFonts w:ascii="Times New Roman" w:hAnsi="Times New Roman" w:cs="Times New Roman"/>
              </w:rPr>
              <w:t xml:space="preserve"> трубопроводного транспорта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</w:rPr>
              <w:t xml:space="preserve">для  </w:t>
            </w:r>
            <w:r w:rsidRPr="00B77955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 xml:space="preserve"> нефтепроводов, газопроводов и иных трубопроводов, а также зданий и сооружений, необходимых для эксплуатации названных трубопроводов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B77955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ведения садоводства и ведения огородничества 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для ведения садоводства и ведения огородничества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5410A8" w:rsidRPr="000B1E26" w:rsidTr="005410A8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B2027">
              <w:rPr>
                <w:rFonts w:ascii="Times New Roman" w:hAnsi="Times New Roman" w:cs="Times New Roman"/>
                <w:b/>
              </w:rPr>
              <w:t>2. 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5410A8" w:rsidRPr="000B1E26" w:rsidTr="005410A8">
        <w:trPr>
          <w:trHeight w:val="771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2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Земельные участки для размещения производственных и административных зданий, строений и сооружений и обслуживающих их объектов в целях обеспечения деятельности организаций и (или) эксплуатации объектов промышленности</w:t>
            </w:r>
          </w:p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до 2000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4</w:t>
            </w:r>
          </w:p>
        </w:tc>
      </w:tr>
      <w:tr w:rsidR="005410A8" w:rsidRPr="000B1E26" w:rsidTr="005410A8">
        <w:trPr>
          <w:trHeight w:val="357"/>
          <w:jc w:val="center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2000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410A8" w:rsidRPr="000B1E26" w:rsidTr="005410A8">
        <w:trPr>
          <w:trHeight w:val="487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2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Земельные участки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2027">
              <w:rPr>
                <w:rFonts w:ascii="Times New Roman" w:hAnsi="Times New Roman" w:cs="Times New Roman"/>
              </w:rPr>
              <w:t xml:space="preserve"> предназначенные для полигона бытовых  и промышленных отходов</w:t>
            </w:r>
          </w:p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trHeight w:val="67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Земельные участки для разработки полезных ископаемых</w:t>
            </w:r>
            <w:r>
              <w:rPr>
                <w:rFonts w:ascii="Times New Roman" w:hAnsi="Times New Roman" w:cs="Times New Roman"/>
              </w:rPr>
              <w:t xml:space="preserve"> и проведения работ, связанных с полезными ископаемыми 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915F8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F8B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</w:tr>
      <w:tr w:rsidR="005410A8" w:rsidRPr="000B1E26" w:rsidTr="005410A8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2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 xml:space="preserve">Земельные участки для размещения воздушных линий электропередачи, </w:t>
            </w:r>
            <w:r w:rsidRPr="001B2027">
              <w:rPr>
                <w:rFonts w:ascii="Times New Roman" w:hAnsi="Times New Roman" w:cs="Times New Roman"/>
              </w:rPr>
              <w:lastRenderedPageBreak/>
              <w:t xml:space="preserve">наземных сооружений кабельных линий электропередачи, подстанций, распределительных пунктов, других сооружений промышленности и объектов энергетики 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19,6</w:t>
            </w:r>
          </w:p>
        </w:tc>
      </w:tr>
      <w:tr w:rsidR="005410A8" w:rsidRPr="000B1E26" w:rsidTr="005410A8">
        <w:trPr>
          <w:trHeight w:val="601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B20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Земельные участки, предназначенные для размещения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B2027">
              <w:rPr>
                <w:rFonts w:ascii="Times New Roman" w:hAnsi="Times New Roman" w:cs="Times New Roman"/>
              </w:rPr>
              <w:t>строительства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1B2027">
              <w:rPr>
                <w:rFonts w:ascii="Times New Roman" w:hAnsi="Times New Roman" w:cs="Times New Roman"/>
              </w:rPr>
              <w:t>эксплуатации) объектов ком</w:t>
            </w:r>
            <w:r>
              <w:rPr>
                <w:rFonts w:ascii="Times New Roman" w:hAnsi="Times New Roman" w:cs="Times New Roman"/>
              </w:rPr>
              <w:t>м</w:t>
            </w:r>
            <w:r w:rsidRPr="001B2027">
              <w:rPr>
                <w:rFonts w:ascii="Times New Roman" w:hAnsi="Times New Roman" w:cs="Times New Roman"/>
              </w:rPr>
              <w:t>унального обслуживания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410A8" w:rsidRPr="000B1E26" w:rsidTr="005410A8">
        <w:trPr>
          <w:trHeight w:val="441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2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Земельные участки с особыми условиями использования земельных участков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до 10000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12</w:t>
            </w:r>
          </w:p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0A8" w:rsidRPr="000B1E26" w:rsidTr="005410A8">
        <w:trPr>
          <w:trHeight w:val="441"/>
          <w:jc w:val="center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10000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до 50000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5410A8" w:rsidRPr="000B1E26" w:rsidTr="005410A8">
        <w:trPr>
          <w:trHeight w:val="441"/>
          <w:jc w:val="center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площади земельного участка свыше 50000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5410A8" w:rsidRPr="000B1E26" w:rsidTr="005410A8">
        <w:trPr>
          <w:trHeight w:val="606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20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Pr="001B2027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2027">
              <w:rPr>
                <w:rFonts w:ascii="Times New Roman" w:hAnsi="Times New Roman" w:cs="Times New Roman"/>
              </w:rPr>
              <w:t>Иные земельные участки всех категорий и видов использования, не указанные в пунктах 1.1-2.7 настоящей таблицы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8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410A8" w:rsidRPr="004E092B" w:rsidRDefault="005410A8" w:rsidP="00541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5410A8" w:rsidRPr="00C52D02" w:rsidRDefault="005410A8" w:rsidP="00C52D02">
      <w:pPr>
        <w:rPr>
          <w:sz w:val="26"/>
          <w:szCs w:val="26"/>
        </w:rPr>
      </w:pPr>
    </w:p>
    <w:sectPr w:rsidR="005410A8" w:rsidRPr="00C52D02" w:rsidSect="00C52D02">
      <w:headerReference w:type="default" r:id="rId12"/>
      <w:headerReference w:type="first" r:id="rId13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A9" w:rsidRDefault="00AA30A9">
      <w:r>
        <w:separator/>
      </w:r>
    </w:p>
  </w:endnote>
  <w:endnote w:type="continuationSeparator" w:id="0">
    <w:p w:rsidR="00AA30A9" w:rsidRDefault="00AA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A9" w:rsidRDefault="00AA30A9">
      <w:r>
        <w:separator/>
      </w:r>
    </w:p>
  </w:footnote>
  <w:footnote w:type="continuationSeparator" w:id="0">
    <w:p w:rsidR="00AA30A9" w:rsidRDefault="00AA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10A8">
      <w:rPr>
        <w:noProof/>
      </w:rPr>
      <w:t>6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10A8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A30A9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BF66D2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86733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uiPriority w:val="99"/>
    <w:rsid w:val="005410A8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5410A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uiPriority w:val="99"/>
    <w:rsid w:val="005410A8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5410A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3CDD-036A-464B-A2A6-317A4F9D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2</cp:revision>
  <cp:lastPrinted>2019-06-11T11:15:00Z</cp:lastPrinted>
  <dcterms:created xsi:type="dcterms:W3CDTF">2019-06-28T10:35:00Z</dcterms:created>
  <dcterms:modified xsi:type="dcterms:W3CDTF">2019-06-28T10:35:00Z</dcterms:modified>
</cp:coreProperties>
</file>