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6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Тульская область</w:t>
      </w:r>
      <w:r>
        <w:rPr>
          <w:rFonts w:ascii="Arial" w:hAnsi="Arial"/>
          <w:b/>
          <w:sz w:val="28"/>
          <w:szCs w:val="28"/>
        </w:rPr>
      </w:r>
      <w:r/>
    </w:p>
    <w:p>
      <w:pPr>
        <w:pStyle w:val="66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Муниципальное образование Ломинцевское Щекинского района</w:t>
      </w:r>
      <w:r>
        <w:rPr>
          <w:rFonts w:ascii="Arial" w:hAnsi="Arial"/>
          <w:b/>
          <w:sz w:val="28"/>
          <w:szCs w:val="28"/>
        </w:rPr>
      </w:r>
      <w:r/>
    </w:p>
    <w:p>
      <w:pPr>
        <w:pStyle w:val="660"/>
        <w:jc w:val="center"/>
        <w:rPr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Собрание депутатов</w:t>
      </w:r>
      <w:r>
        <w:rPr>
          <w:sz w:val="28"/>
          <w:szCs w:val="28"/>
        </w:rPr>
      </w:r>
      <w:r/>
    </w:p>
    <w:p>
      <w:pPr>
        <w:pStyle w:val="66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6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Решение</w:t>
      </w:r>
      <w:r>
        <w:rPr>
          <w:rFonts w:ascii="Arial" w:hAnsi="Arial"/>
          <w:b/>
          <w:sz w:val="28"/>
          <w:szCs w:val="28"/>
        </w:rPr>
      </w:r>
      <w:r/>
    </w:p>
    <w:p>
      <w:pPr>
        <w:pStyle w:val="66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60"/>
        <w:jc w:val="center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6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от </w:t>
      </w:r>
      <w:r>
        <w:rPr>
          <w:rFonts w:ascii="Arial" w:hAnsi="Arial"/>
          <w:b/>
          <w:sz w:val="28"/>
          <w:szCs w:val="28"/>
        </w:rPr>
        <w:t xml:space="preserve">20 мая 2021 </w:t>
      </w:r>
      <w:r>
        <w:rPr>
          <w:rFonts w:ascii="Arial" w:hAnsi="Arial"/>
          <w:b/>
          <w:sz w:val="28"/>
          <w:szCs w:val="28"/>
        </w:rPr>
        <w:t xml:space="preserve">года                  </w:t>
      </w:r>
      <w:r>
        <w:rPr>
          <w:rFonts w:ascii="Arial" w:hAnsi="Arial"/>
          <w:b/>
          <w:sz w:val="28"/>
          <w:szCs w:val="28"/>
        </w:rPr>
        <w:t xml:space="preserve">        </w:t>
      </w:r>
      <w:r>
        <w:rPr>
          <w:rFonts w:ascii="Arial" w:hAnsi="Arial"/>
          <w:b/>
          <w:sz w:val="28"/>
          <w:szCs w:val="28"/>
        </w:rPr>
        <w:t xml:space="preserve">   </w:t>
      </w:r>
      <w:r>
        <w:rPr>
          <w:rFonts w:ascii="Arial" w:hAnsi="Arial"/>
          <w:b/>
          <w:sz w:val="28"/>
          <w:szCs w:val="28"/>
        </w:rPr>
        <w:t xml:space="preserve">                      </w:t>
      </w:r>
      <w:r>
        <w:rPr>
          <w:rFonts w:ascii="Arial" w:hAnsi="Arial"/>
          <w:b/>
          <w:sz w:val="28"/>
          <w:szCs w:val="28"/>
        </w:rPr>
        <w:t xml:space="preserve">            </w:t>
      </w:r>
      <w:r>
        <w:rPr>
          <w:rFonts w:ascii="Arial" w:hAnsi="Arial"/>
          <w:b/>
          <w:sz w:val="28"/>
          <w:szCs w:val="28"/>
        </w:rPr>
        <w:t xml:space="preserve">     </w:t>
      </w:r>
      <w:r>
        <w:rPr>
          <w:rFonts w:ascii="Arial" w:hAnsi="Arial"/>
          <w:b/>
          <w:sz w:val="28"/>
          <w:szCs w:val="28"/>
        </w:rPr>
        <w:t xml:space="preserve">   № </w:t>
      </w:r>
      <w:r>
        <w:rPr>
          <w:rFonts w:ascii="Arial" w:hAnsi="Arial"/>
          <w:b/>
          <w:sz w:val="28"/>
          <w:szCs w:val="28"/>
        </w:rPr>
        <w:t xml:space="preserve">31-91</w:t>
      </w:r>
      <w:r>
        <w:rPr>
          <w:rFonts w:ascii="Arial" w:hAnsi="Arial"/>
          <w:b/>
          <w:sz w:val="28"/>
          <w:szCs w:val="28"/>
        </w:rPr>
      </w:r>
      <w:r/>
    </w:p>
    <w:p>
      <w:pPr>
        <w:pStyle w:val="660"/>
        <w:jc w:val="center"/>
        <w:shd w:val="clear" w:fill="FFFFFF" w:color="FFFFFF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</w:r>
      <w:r/>
    </w:p>
    <w:p>
      <w:pPr>
        <w:pStyle w:val="660"/>
        <w:jc w:val="center"/>
        <w:shd w:val="clear" w:fill="FFFFFF" w:color="FFFFFF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</w:r>
      <w:r/>
    </w:p>
    <w:p>
      <w:pPr>
        <w:pStyle w:val="660"/>
        <w:jc w:val="center"/>
        <w:shd w:val="clear" w:fill="FFFFFF" w:color="FFFFFF"/>
        <w:rPr>
          <w:rFonts w:ascii="Arial" w:hAnsi="Arial"/>
          <w:b/>
          <w:spacing w:val="-10"/>
          <w:sz w:val="32"/>
          <w:szCs w:val="32"/>
        </w:rPr>
      </w:pPr>
      <w:r>
        <w:rPr>
          <w:rFonts w:ascii="Arial" w:hAnsi="Arial"/>
          <w:b/>
          <w:spacing w:val="-11"/>
          <w:sz w:val="32"/>
          <w:szCs w:val="32"/>
        </w:rPr>
        <w:t xml:space="preserve">Отчет о</w:t>
      </w:r>
      <w:r>
        <w:rPr>
          <w:rFonts w:ascii="Arial" w:hAnsi="Arial"/>
          <w:b/>
          <w:spacing w:val="-11"/>
          <w:sz w:val="32"/>
          <w:szCs w:val="32"/>
        </w:rPr>
        <w:t xml:space="preserve">б исполнении бюджета муниципального образования </w:t>
      </w:r>
      <w:r>
        <w:rPr>
          <w:rFonts w:ascii="Arial" w:hAnsi="Arial"/>
          <w:b/>
          <w:spacing w:val="-11"/>
          <w:sz w:val="32"/>
          <w:szCs w:val="32"/>
        </w:rPr>
        <w:t xml:space="preserve">Ломинцевское</w:t>
      </w:r>
      <w:r>
        <w:rPr>
          <w:rFonts w:ascii="Arial" w:hAnsi="Arial"/>
          <w:b/>
          <w:spacing w:val="-11"/>
          <w:sz w:val="32"/>
          <w:szCs w:val="32"/>
        </w:rPr>
        <w:t xml:space="preserve"> </w:t>
      </w:r>
      <w:r>
        <w:rPr>
          <w:rFonts w:ascii="Arial" w:hAnsi="Arial"/>
          <w:b/>
          <w:spacing w:val="-11"/>
          <w:sz w:val="32"/>
          <w:szCs w:val="32"/>
        </w:rPr>
        <w:t xml:space="preserve">Щекинск</w:t>
      </w:r>
      <w:r>
        <w:rPr>
          <w:rFonts w:ascii="Arial" w:hAnsi="Arial"/>
          <w:b/>
          <w:spacing w:val="-11"/>
          <w:sz w:val="32"/>
          <w:szCs w:val="32"/>
        </w:rPr>
        <w:t xml:space="preserve">ого </w:t>
      </w:r>
      <w:r>
        <w:rPr>
          <w:rFonts w:ascii="Arial" w:hAnsi="Arial"/>
          <w:b/>
          <w:spacing w:val="-10"/>
          <w:sz w:val="32"/>
          <w:szCs w:val="32"/>
        </w:rPr>
        <w:t xml:space="preserve">район</w:t>
      </w:r>
      <w:r>
        <w:rPr>
          <w:rFonts w:ascii="Arial" w:hAnsi="Arial"/>
          <w:b/>
          <w:spacing w:val="-10"/>
          <w:sz w:val="32"/>
          <w:szCs w:val="32"/>
        </w:rPr>
        <w:t xml:space="preserve">а</w:t>
      </w:r>
      <w:r>
        <w:rPr>
          <w:rFonts w:ascii="Arial" w:hAnsi="Arial"/>
          <w:b/>
          <w:spacing w:val="-10"/>
          <w:sz w:val="32"/>
          <w:szCs w:val="32"/>
        </w:rPr>
        <w:t xml:space="preserve"> за 20</w:t>
      </w:r>
      <w:r>
        <w:rPr>
          <w:rFonts w:ascii="Arial" w:hAnsi="Arial"/>
          <w:b/>
          <w:spacing w:val="-10"/>
          <w:sz w:val="32"/>
          <w:szCs w:val="32"/>
        </w:rPr>
        <w:t xml:space="preserve">20</w:t>
      </w:r>
      <w:r>
        <w:rPr>
          <w:rFonts w:ascii="Arial" w:hAnsi="Arial"/>
          <w:b/>
          <w:spacing w:val="-10"/>
          <w:sz w:val="32"/>
          <w:szCs w:val="32"/>
        </w:rPr>
        <w:t xml:space="preserve"> </w:t>
      </w:r>
      <w:r>
        <w:rPr>
          <w:rFonts w:ascii="Arial" w:hAnsi="Arial"/>
          <w:b/>
          <w:spacing w:val="-10"/>
          <w:sz w:val="32"/>
          <w:szCs w:val="32"/>
        </w:rPr>
        <w:t xml:space="preserve">год.</w:t>
      </w:r>
      <w:r/>
    </w:p>
    <w:p>
      <w:pPr>
        <w:pStyle w:val="660"/>
        <w:jc w:val="center"/>
        <w:shd w:val="clear" w:fill="FFFFFF" w:color="FFFFFF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67"/>
        <w:ind w:firstLine="709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 xml:space="preserve">В соответствии со статьей 35 Федерального зак</w:t>
      </w:r>
      <w:r>
        <w:rPr>
          <w:rFonts w:ascii="Arial" w:hAnsi="Arial"/>
        </w:rPr>
        <w:t xml:space="preserve">она от 06.10.2003 г. № 131-ФЗ «</w:t>
      </w:r>
      <w:r>
        <w:rPr>
          <w:rFonts w:ascii="Arial" w:hAnsi="Arial"/>
        </w:rPr>
        <w:t xml:space="preserve">Об общих принципах организации местного самоуправления в Российской Федерации», на основании статьи </w:t>
      </w:r>
      <w:r>
        <w:rPr>
          <w:rFonts w:ascii="Arial" w:hAnsi="Arial"/>
        </w:rPr>
        <w:t xml:space="preserve">32 Устава муниципального образования Ломинцевское Щекинского района</w:t>
      </w:r>
      <w:r>
        <w:rPr>
          <w:rFonts w:ascii="Arial" w:hAnsi="Arial"/>
        </w:rPr>
        <w:t xml:space="preserve">, Собрание </w:t>
      </w:r>
      <w:r>
        <w:rPr>
          <w:rFonts w:ascii="Arial" w:hAnsi="Arial"/>
        </w:rPr>
        <w:t xml:space="preserve">депутатов муниципального образования</w:t>
      </w:r>
      <w:r>
        <w:rPr>
          <w:rFonts w:ascii="Arial" w:hAnsi="Arial"/>
        </w:rPr>
        <w:t xml:space="preserve"> Ломинцевское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Щекинского района - </w:t>
      </w:r>
      <w:r>
        <w:rPr>
          <w:rFonts w:ascii="Arial" w:hAnsi="Arial"/>
          <w:b/>
          <w:bCs/>
        </w:rPr>
        <w:t xml:space="preserve">РЕШИЛО:</w:t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1.</w:t>
      </w:r>
      <w:r>
        <w:rPr>
          <w:rFonts w:ascii="Arial" w:hAnsi="Arial"/>
        </w:rPr>
        <w:t xml:space="preserve">Утвердить отчет об исполнении бюджета муниципального </w:t>
      </w:r>
      <w:r>
        <w:rPr>
          <w:rFonts w:ascii="Arial" w:hAnsi="Arial"/>
          <w:spacing w:val="-9"/>
        </w:rPr>
        <w:t xml:space="preserve">образования</w:t>
      </w:r>
      <w:r>
        <w:rPr>
          <w:rFonts w:ascii="Arial" w:hAnsi="Arial"/>
          <w:spacing w:val="-9"/>
        </w:rPr>
        <w:t xml:space="preserve"> Ломинцевское</w:t>
      </w:r>
      <w:r>
        <w:rPr>
          <w:rFonts w:ascii="Arial" w:hAnsi="Arial"/>
          <w:spacing w:val="-9"/>
        </w:rPr>
        <w:t xml:space="preserve"> Щекинск</w:t>
      </w:r>
      <w:r>
        <w:rPr>
          <w:rFonts w:ascii="Arial" w:hAnsi="Arial"/>
          <w:spacing w:val="-9"/>
        </w:rPr>
        <w:t xml:space="preserve">ого</w:t>
      </w:r>
      <w:r>
        <w:rPr>
          <w:rFonts w:ascii="Arial" w:hAnsi="Arial"/>
          <w:spacing w:val="-9"/>
        </w:rPr>
        <w:t xml:space="preserve"> район</w:t>
      </w:r>
      <w:r>
        <w:rPr>
          <w:rFonts w:ascii="Arial" w:hAnsi="Arial"/>
          <w:spacing w:val="-9"/>
        </w:rPr>
        <w:t xml:space="preserve">а</w:t>
      </w:r>
      <w:r>
        <w:rPr>
          <w:rFonts w:ascii="Arial" w:hAnsi="Arial"/>
          <w:spacing w:val="-9"/>
        </w:rPr>
        <w:t xml:space="preserve"> за </w:t>
      </w:r>
      <w:r>
        <w:rPr>
          <w:rFonts w:ascii="Arial" w:hAnsi="Arial"/>
          <w:bCs/>
          <w:spacing w:val="-9"/>
        </w:rPr>
        <w:t xml:space="preserve">20</w:t>
      </w:r>
      <w:r>
        <w:rPr>
          <w:rFonts w:ascii="Arial" w:hAnsi="Arial"/>
          <w:bCs/>
          <w:spacing w:val="-9"/>
        </w:rPr>
        <w:t xml:space="preserve">20</w:t>
      </w:r>
      <w:r>
        <w:rPr>
          <w:rFonts w:ascii="Arial" w:hAnsi="Arial"/>
          <w:b/>
          <w:bCs/>
          <w:spacing w:val="-9"/>
        </w:rPr>
        <w:t xml:space="preserve"> </w:t>
      </w:r>
      <w:r>
        <w:rPr>
          <w:rFonts w:ascii="Arial" w:hAnsi="Arial"/>
          <w:spacing w:val="-9"/>
        </w:rPr>
        <w:t xml:space="preserve">год по доходам в сумме </w:t>
      </w:r>
      <w:r>
        <w:rPr>
          <w:rFonts w:ascii="Arial" w:hAnsi="Arial"/>
          <w:spacing w:val="-9"/>
        </w:rPr>
        <w:t xml:space="preserve">15 514,4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 xml:space="preserve">тыс</w:t>
      </w:r>
      <w:r>
        <w:rPr>
          <w:rFonts w:ascii="Arial" w:hAnsi="Arial"/>
        </w:rPr>
        <w:t xml:space="preserve">. р</w:t>
      </w:r>
      <w:r>
        <w:rPr>
          <w:rFonts w:ascii="Arial" w:hAnsi="Arial"/>
        </w:rPr>
        <w:t xml:space="preserve">ублей и по расходам в сумме </w:t>
      </w:r>
      <w:r>
        <w:rPr>
          <w:rFonts w:ascii="Arial" w:hAnsi="Arial"/>
        </w:rPr>
        <w:t xml:space="preserve">16 731,5</w:t>
      </w:r>
      <w:r>
        <w:rPr>
          <w:rFonts w:ascii="Arial" w:hAnsi="Arial"/>
        </w:rPr>
        <w:t xml:space="preserve"> тыс</w:t>
      </w:r>
      <w:r>
        <w:rPr>
          <w:rFonts w:ascii="Arial" w:hAnsi="Arial"/>
        </w:rPr>
        <w:t xml:space="preserve">. р</w:t>
      </w:r>
      <w:r>
        <w:rPr>
          <w:rFonts w:ascii="Arial" w:hAnsi="Arial"/>
        </w:rPr>
        <w:t xml:space="preserve">ублей с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про</w:t>
      </w:r>
      <w:r>
        <w:rPr>
          <w:rFonts w:ascii="Arial" w:hAnsi="Arial"/>
        </w:rPr>
        <w:t xml:space="preserve">фицитом</w:t>
      </w:r>
      <w:r>
        <w:rPr>
          <w:rFonts w:ascii="Arial" w:hAnsi="Arial"/>
        </w:rPr>
        <w:t xml:space="preserve"> в сумме </w:t>
      </w:r>
      <w:r>
        <w:rPr>
          <w:rFonts w:ascii="Arial" w:hAnsi="Arial"/>
        </w:rPr>
        <w:t xml:space="preserve">– </w:t>
      </w:r>
      <w:r>
        <w:rPr>
          <w:rFonts w:ascii="Arial" w:hAnsi="Arial"/>
        </w:rPr>
        <w:t xml:space="preserve">1 217,1</w:t>
      </w:r>
      <w:r>
        <w:rPr>
          <w:rFonts w:ascii="Arial" w:hAnsi="Arial"/>
        </w:rPr>
        <w:t xml:space="preserve"> тыс</w:t>
      </w:r>
      <w:r>
        <w:rPr>
          <w:rFonts w:ascii="Arial" w:hAnsi="Arial"/>
        </w:rPr>
        <w:t xml:space="preserve">. р</w:t>
      </w:r>
      <w:r>
        <w:rPr>
          <w:rFonts w:ascii="Arial" w:hAnsi="Arial"/>
        </w:rPr>
        <w:t xml:space="preserve">ублей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2.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Утвердить отчеты:</w:t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об 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сполнени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доходов</w:t>
      </w:r>
      <w:r>
        <w:rPr>
          <w:rFonts w:ascii="Arial" w:hAnsi="Arial"/>
        </w:rPr>
        <w:t xml:space="preserve"> бюджета</w:t>
      </w:r>
      <w:r>
        <w:rPr>
          <w:rFonts w:ascii="Arial" w:hAnsi="Arial"/>
        </w:rPr>
        <w:t xml:space="preserve"> муниципального образования Ломинцевское Щекинского района по кодам классификации доходов бюджета 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1);</w:t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об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исполнени</w:t>
      </w:r>
      <w:r>
        <w:rPr>
          <w:rFonts w:ascii="Arial" w:hAnsi="Arial"/>
        </w:rPr>
        <w:t xml:space="preserve">и </w:t>
      </w:r>
      <w:r>
        <w:rPr>
          <w:rFonts w:ascii="Arial" w:hAnsi="Arial"/>
        </w:rPr>
        <w:t xml:space="preserve">доходов бюджета муниципального образования Ломинцевское Щекинского района по </w:t>
      </w:r>
      <w:r>
        <w:rPr>
          <w:rFonts w:ascii="Arial" w:hAnsi="Arial"/>
        </w:rPr>
        <w:t xml:space="preserve">группам</w:t>
      </w:r>
      <w:r>
        <w:rPr>
          <w:rFonts w:ascii="Arial" w:hAnsi="Arial"/>
        </w:rPr>
        <w:t xml:space="preserve">, </w:t>
      </w:r>
      <w:r>
        <w:rPr>
          <w:rFonts w:ascii="Arial" w:hAnsi="Arial"/>
        </w:rPr>
        <w:t xml:space="preserve">подгруппам и статьям</w:t>
      </w:r>
      <w:r>
        <w:rPr>
          <w:rFonts w:ascii="Arial" w:hAnsi="Arial"/>
        </w:rPr>
        <w:t xml:space="preserve"> классификации </w:t>
      </w:r>
      <w:r>
        <w:rPr>
          <w:rFonts w:ascii="Arial" w:hAnsi="Arial"/>
        </w:rPr>
        <w:t xml:space="preserve">доходов </w:t>
      </w:r>
      <w:r>
        <w:rPr>
          <w:rFonts w:ascii="Arial" w:hAnsi="Arial"/>
        </w:rPr>
        <w:t xml:space="preserve">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2)</w:t>
      </w:r>
      <w:r>
        <w:rPr>
          <w:rFonts w:ascii="Arial" w:hAnsi="Arial"/>
        </w:rPr>
        <w:t xml:space="preserve">;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r>
        <w:rPr>
          <w:rFonts w:ascii="Arial" w:hAnsi="Arial"/>
        </w:rPr>
        <w:t xml:space="preserve">о межбюджетных трансферт</w:t>
      </w:r>
      <w:r>
        <w:rPr>
          <w:rFonts w:ascii="Arial" w:hAnsi="Arial"/>
        </w:rPr>
        <w:t xml:space="preserve">ах</w:t>
      </w:r>
      <w:r>
        <w:rPr>
          <w:rFonts w:ascii="Arial" w:hAnsi="Arial"/>
        </w:rPr>
        <w:t xml:space="preserve">, </w:t>
      </w:r>
      <w:r>
        <w:rPr>
          <w:rFonts w:ascii="Arial" w:hAnsi="Arial"/>
        </w:rPr>
        <w:t xml:space="preserve">полученных из</w:t>
      </w:r>
      <w:r>
        <w:rPr>
          <w:rFonts w:ascii="Arial" w:hAnsi="Arial"/>
        </w:rPr>
        <w:t xml:space="preserve"> бюджет</w:t>
      </w:r>
      <w:r>
        <w:rPr>
          <w:rFonts w:ascii="Arial" w:hAnsi="Arial"/>
        </w:rPr>
        <w:t xml:space="preserve">а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муниципального образования </w:t>
      </w:r>
      <w:r>
        <w:rPr>
          <w:rFonts w:ascii="Arial" w:hAnsi="Arial"/>
        </w:rPr>
        <w:t xml:space="preserve">Щекинский район </w:t>
      </w:r>
      <w:r>
        <w:rPr>
          <w:rFonts w:ascii="Arial" w:hAnsi="Arial"/>
        </w:rPr>
        <w:t xml:space="preserve">в</w:t>
      </w:r>
      <w:r>
        <w:rPr>
          <w:rFonts w:ascii="Arial" w:hAnsi="Arial"/>
        </w:rPr>
        <w:t xml:space="preserve"> бюджет</w:t>
      </w:r>
      <w:r>
        <w:rPr>
          <w:rFonts w:ascii="Arial" w:hAnsi="Arial"/>
        </w:rPr>
        <w:t xml:space="preserve"> муниципального образования</w:t>
      </w:r>
      <w:r>
        <w:rPr>
          <w:rFonts w:ascii="Arial" w:hAnsi="Arial"/>
        </w:rPr>
        <w:t xml:space="preserve"> Ломинцевское Щекинского района на </w:t>
      </w:r>
      <w:r>
        <w:rPr>
          <w:rFonts w:ascii="Arial" w:hAnsi="Arial"/>
        </w:rPr>
        <w:t xml:space="preserve">осуществление части полномочий по решению вопросов местного значения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в соответствии с заключёнными соглашениями </w:t>
      </w:r>
      <w:r>
        <w:rPr>
          <w:rFonts w:ascii="Arial" w:hAnsi="Arial"/>
        </w:rPr>
        <w:t xml:space="preserve">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3</w:t>
      </w:r>
      <w:r>
        <w:rPr>
          <w:rFonts w:ascii="Arial" w:hAnsi="Arial"/>
        </w:rPr>
        <w:t xml:space="preserve">)</w:t>
      </w:r>
      <w:r>
        <w:rPr>
          <w:rFonts w:ascii="Arial" w:hAnsi="Arial"/>
        </w:rPr>
        <w:t xml:space="preserve">;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об</w:t>
      </w:r>
      <w:r>
        <w:rPr>
          <w:rFonts w:ascii="Arial" w:hAnsi="Arial"/>
        </w:rPr>
        <w:t xml:space="preserve"> исполнени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 расходов бюджета муниципального образования Ломинцевское Щекинского района по разделам и подразделам классификации расходов бюджета 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4</w:t>
      </w:r>
      <w:r>
        <w:rPr>
          <w:rFonts w:ascii="Arial" w:hAnsi="Arial"/>
        </w:rPr>
        <w:t xml:space="preserve">);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о</w:t>
      </w:r>
      <w:r>
        <w:rPr>
          <w:rFonts w:ascii="Arial" w:hAnsi="Arial"/>
        </w:rPr>
        <w:t xml:space="preserve">б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исполнении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 межбюджетных трансфертов, передаваемых из бюджета МО Ломинцевское Щекинского района в бюджет МО Щекинский район на осуществление части полномочий по реше</w:t>
      </w:r>
      <w:r>
        <w:rPr>
          <w:rFonts w:ascii="Arial" w:hAnsi="Arial"/>
        </w:rPr>
        <w:t xml:space="preserve">нию вопросов местного значения </w:t>
      </w:r>
      <w:r>
        <w:rPr>
          <w:rFonts w:ascii="Arial" w:hAnsi="Arial"/>
        </w:rPr>
        <w:t xml:space="preserve">в соответствии с заключёнными соглашениями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5</w:t>
      </w:r>
      <w:r>
        <w:rPr>
          <w:rFonts w:ascii="Arial" w:hAnsi="Arial"/>
        </w:rPr>
        <w:t xml:space="preserve">);</w:t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об</w:t>
      </w:r>
      <w:r>
        <w:rPr>
          <w:rFonts w:ascii="Arial" w:hAnsi="Arial"/>
        </w:rPr>
        <w:t xml:space="preserve"> исполнени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бюджетных ассигнований </w:t>
      </w:r>
      <w:r>
        <w:rPr>
          <w:rFonts w:ascii="Arial" w:hAnsi="Arial"/>
        </w:rPr>
        <w:t xml:space="preserve">бюджета </w:t>
      </w:r>
      <w:r>
        <w:rPr>
          <w:rFonts w:ascii="Arial" w:hAnsi="Arial"/>
        </w:rPr>
        <w:t xml:space="preserve">муниципального образования</w:t>
      </w:r>
      <w:r>
        <w:rPr>
          <w:rFonts w:ascii="Arial" w:hAnsi="Arial"/>
        </w:rPr>
        <w:t xml:space="preserve"> Ломинцевское Щекинского района</w:t>
      </w:r>
      <w:r>
        <w:rPr>
          <w:rFonts w:ascii="Arial" w:hAnsi="Arial"/>
        </w:rPr>
        <w:t xml:space="preserve"> 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</w:t>
      </w:r>
      <w:r>
        <w:rPr>
          <w:rFonts w:ascii="Arial" w:hAnsi="Arial"/>
        </w:rPr>
        <w:t xml:space="preserve"> по раздела</w:t>
      </w:r>
      <w:r>
        <w:rPr>
          <w:rFonts w:ascii="Arial" w:hAnsi="Arial"/>
        </w:rPr>
        <w:t xml:space="preserve">м, подразделам, целевым статьям </w:t>
      </w:r>
      <w:r>
        <w:rPr>
          <w:rFonts w:ascii="Arial" w:hAnsi="Arial"/>
        </w:rPr>
        <w:t xml:space="preserve">(</w:t>
      </w:r>
      <w:r>
        <w:rPr>
          <w:rFonts w:ascii="Arial" w:hAnsi="Arial"/>
        </w:rPr>
        <w:t xml:space="preserve">муниципальных программ и не программ</w:t>
      </w:r>
      <w:r>
        <w:rPr>
          <w:rFonts w:ascii="Arial" w:hAnsi="Arial"/>
        </w:rPr>
        <w:t xml:space="preserve">ным направлениям деятельности),</w:t>
      </w:r>
      <w:r>
        <w:rPr>
          <w:rFonts w:ascii="Arial" w:hAnsi="Arial"/>
        </w:rPr>
        <w:t xml:space="preserve"> группам видов расходов </w:t>
      </w:r>
      <w:r>
        <w:rPr>
          <w:rFonts w:ascii="Arial" w:hAnsi="Arial"/>
        </w:rPr>
        <w:t xml:space="preserve">классификации расходов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(</w:t>
      </w:r>
      <w:r>
        <w:rPr>
          <w:rFonts w:ascii="Arial" w:hAnsi="Arial"/>
        </w:rPr>
        <w:t xml:space="preserve">приложение </w:t>
      </w:r>
      <w:r>
        <w:rPr>
          <w:rFonts w:ascii="Arial" w:hAnsi="Arial"/>
        </w:rPr>
        <w:t xml:space="preserve">6</w:t>
      </w:r>
      <w:r>
        <w:rPr>
          <w:rFonts w:ascii="Arial" w:hAnsi="Arial"/>
        </w:rPr>
        <w:t xml:space="preserve">);</w:t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об </w:t>
      </w:r>
      <w:r>
        <w:rPr>
          <w:rFonts w:ascii="Arial" w:hAnsi="Arial"/>
        </w:rPr>
        <w:t xml:space="preserve">исполнени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 расходов бюджета </w:t>
      </w:r>
      <w:r>
        <w:rPr>
          <w:rFonts w:ascii="Arial" w:hAnsi="Arial"/>
        </w:rPr>
        <w:t xml:space="preserve">муниципального образования Ломинцевское Щекинского района </w:t>
      </w:r>
      <w:r>
        <w:rPr>
          <w:rFonts w:ascii="Arial" w:hAnsi="Arial"/>
        </w:rPr>
        <w:t xml:space="preserve">по ведомственной структуре расходов </w:t>
      </w:r>
      <w:r>
        <w:rPr>
          <w:rFonts w:ascii="Arial" w:hAnsi="Arial"/>
        </w:rPr>
        <w:t xml:space="preserve">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(приложение 7</w:t>
      </w:r>
      <w:r>
        <w:rPr>
          <w:rFonts w:ascii="Arial" w:hAnsi="Arial"/>
        </w:rPr>
        <w:t xml:space="preserve">);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- об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исполнени</w:t>
      </w:r>
      <w:r>
        <w:rPr>
          <w:rFonts w:ascii="Arial" w:hAnsi="Arial"/>
        </w:rPr>
        <w:t xml:space="preserve">и</w:t>
      </w:r>
      <w:r>
        <w:rPr>
          <w:rFonts w:ascii="Arial" w:hAnsi="Arial"/>
        </w:rPr>
        <w:t xml:space="preserve"> перечня и объемов бюджетных ассигнований на реализацию</w:t>
      </w:r>
      <w:r>
        <w:rPr>
          <w:rFonts w:ascii="Arial" w:hAnsi="Arial"/>
        </w:rPr>
        <w:t xml:space="preserve"> муниципальных программ по </w:t>
      </w:r>
      <w:r>
        <w:rPr>
          <w:rFonts w:ascii="Arial" w:hAnsi="Arial"/>
        </w:rPr>
        <w:t xml:space="preserve">разделам, подразделам, целевым статьям и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г</w:t>
      </w:r>
      <w:r>
        <w:rPr>
          <w:rFonts w:ascii="Arial" w:hAnsi="Arial"/>
        </w:rPr>
        <w:t xml:space="preserve">руппам </w:t>
      </w:r>
      <w:r>
        <w:rPr>
          <w:rFonts w:ascii="Arial" w:hAnsi="Arial"/>
        </w:rPr>
        <w:t xml:space="preserve">видов расходов</w:t>
      </w:r>
      <w:r>
        <w:rPr>
          <w:rFonts w:ascii="Arial" w:hAnsi="Arial"/>
        </w:rPr>
        <w:t xml:space="preserve"> классификации расходов</w:t>
      </w:r>
      <w:r>
        <w:rPr>
          <w:rFonts w:ascii="Arial" w:hAnsi="Arial"/>
        </w:rPr>
        <w:t xml:space="preserve"> бюджетов Российской Федерации,</w:t>
      </w:r>
      <w:r>
        <w:rPr>
          <w:rFonts w:ascii="Arial" w:hAnsi="Arial"/>
        </w:rPr>
        <w:t xml:space="preserve"> п</w:t>
      </w:r>
      <w:r>
        <w:rPr>
          <w:rFonts w:ascii="Arial" w:hAnsi="Arial"/>
        </w:rPr>
        <w:t xml:space="preserve">редусмотренных к финансированию из бюджета муниципального образования Ломинцевское Щекинского района,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за 20</w:t>
      </w:r>
      <w:r>
        <w:rPr>
          <w:rFonts w:ascii="Arial" w:hAnsi="Arial"/>
        </w:rPr>
        <w:t xml:space="preserve">20</w:t>
      </w:r>
      <w:r>
        <w:rPr>
          <w:rFonts w:ascii="Arial" w:hAnsi="Arial"/>
        </w:rPr>
        <w:t xml:space="preserve"> год </w:t>
      </w:r>
      <w:r>
        <w:rPr>
          <w:rFonts w:ascii="Arial" w:hAnsi="Arial"/>
        </w:rPr>
        <w:t xml:space="preserve">(</w:t>
      </w:r>
      <w:r>
        <w:rPr>
          <w:rFonts w:ascii="Arial" w:hAnsi="Arial"/>
        </w:rPr>
        <w:t xml:space="preserve">приложение 8</w:t>
      </w:r>
      <w:r>
        <w:rPr>
          <w:rFonts w:ascii="Arial" w:hAnsi="Arial"/>
        </w:rPr>
        <w:t xml:space="preserve">);</w:t>
      </w:r>
      <w:r>
        <w:rPr>
          <w:rFonts w:ascii="Arial" w:hAnsi="Arial"/>
        </w:rPr>
      </w:r>
      <w:r/>
    </w:p>
    <w:p>
      <w:pPr>
        <w:pStyle w:val="667"/>
        <w:ind w:firstLine="709"/>
        <w:jc w:val="both"/>
        <w:rPr>
          <w:rFonts w:ascii="Arial" w:hAnsi="Arial"/>
          <w:bCs/>
          <w:color w:val="000000"/>
        </w:rPr>
      </w:pPr>
      <w:r>
        <w:rPr>
          <w:rFonts w:ascii="Arial" w:hAnsi="Arial"/>
        </w:rPr>
        <w:t xml:space="preserve">- об</w:t>
      </w:r>
      <w:r>
        <w:rPr>
          <w:rFonts w:ascii="Arial" w:hAnsi="Arial"/>
        </w:rPr>
        <w:t xml:space="preserve"> исполнение</w:t>
      </w:r>
      <w:r>
        <w:rPr>
          <w:rFonts w:ascii="Arial" w:hAnsi="Arial"/>
        </w:rPr>
        <w:t xml:space="preserve"> источников финансирования дефицита бюджета</w:t>
      </w:r>
      <w:r>
        <w:rPr>
          <w:rFonts w:ascii="Arial" w:hAnsi="Arial"/>
        </w:rPr>
        <w:t xml:space="preserve"> по кодам классификации источников финансирования дефицита бюджета</w:t>
      </w:r>
      <w:r>
        <w:rPr>
          <w:rFonts w:ascii="Arial" w:hAnsi="Arial"/>
        </w:rPr>
        <w:t xml:space="preserve"> МО Ломинцевское Щекинского района</w:t>
      </w:r>
      <w:r>
        <w:rPr>
          <w:rFonts w:ascii="Arial" w:hAnsi="Arial"/>
          <w:bCs/>
          <w:color w:val="000000"/>
        </w:rPr>
        <w:t xml:space="preserve"> </w:t>
      </w:r>
      <w:r>
        <w:rPr>
          <w:rFonts w:ascii="Arial" w:hAnsi="Arial"/>
          <w:bCs/>
          <w:color w:val="000000"/>
        </w:rPr>
        <w:t xml:space="preserve">за  20</w:t>
      </w:r>
      <w:r>
        <w:rPr>
          <w:rFonts w:ascii="Arial" w:hAnsi="Arial"/>
          <w:bCs/>
          <w:color w:val="000000"/>
        </w:rPr>
        <w:t xml:space="preserve">20</w:t>
      </w:r>
      <w:r>
        <w:rPr>
          <w:rFonts w:ascii="Arial" w:hAnsi="Arial"/>
          <w:bCs/>
          <w:color w:val="000000"/>
        </w:rPr>
        <w:t xml:space="preserve"> год (</w:t>
      </w:r>
      <w:r>
        <w:rPr>
          <w:rFonts w:ascii="Arial" w:hAnsi="Arial"/>
          <w:bCs/>
          <w:color w:val="000000"/>
        </w:rPr>
        <w:t xml:space="preserve">приложение 9</w:t>
      </w:r>
      <w:r>
        <w:rPr>
          <w:rFonts w:ascii="Arial" w:hAnsi="Arial"/>
          <w:bCs/>
          <w:color w:val="000000"/>
        </w:rPr>
        <w:t xml:space="preserve">).</w:t>
      </w:r>
      <w:r>
        <w:rPr>
          <w:rFonts w:ascii="Arial" w:hAnsi="Arial"/>
          <w:bCs/>
          <w:color w:val="000000"/>
        </w:rPr>
      </w:r>
      <w:r/>
    </w:p>
    <w:p>
      <w:pPr>
        <w:pStyle w:val="667"/>
        <w:ind w:firstLine="709"/>
        <w:jc w:val="both"/>
        <w:rPr>
          <w:rFonts w:ascii="Arial" w:hAnsi="Arial"/>
          <w:spacing w:val="-9"/>
        </w:rPr>
      </w:pPr>
      <w:r>
        <w:rPr>
          <w:rFonts w:ascii="Arial" w:hAnsi="Arial"/>
        </w:rPr>
        <w:t xml:space="preserve">3</w:t>
      </w:r>
      <w:r>
        <w:rPr>
          <w:rFonts w:ascii="Arial" w:hAnsi="Arial"/>
        </w:rPr>
        <w:t xml:space="preserve">.</w:t>
      </w:r>
      <w:r>
        <w:rPr>
          <w:rFonts w:ascii="Arial" w:hAnsi="Arial"/>
          <w:spacing w:val="-6"/>
        </w:rPr>
        <w:t xml:space="preserve"> Контроль за исполнением </w:t>
      </w:r>
      <w:r>
        <w:rPr>
          <w:rFonts w:ascii="Arial" w:hAnsi="Arial"/>
          <w:spacing w:val="-6"/>
        </w:rPr>
        <w:t xml:space="preserve">настоящего</w:t>
      </w:r>
      <w:r>
        <w:rPr>
          <w:rFonts w:ascii="Arial" w:hAnsi="Arial"/>
          <w:spacing w:val="-6"/>
        </w:rPr>
        <w:t xml:space="preserve"> решения возложить на </w:t>
      </w:r>
      <w:r>
        <w:rPr>
          <w:rFonts w:ascii="Arial" w:hAnsi="Arial"/>
          <w:spacing w:val="-6"/>
        </w:rPr>
        <w:t xml:space="preserve">глав</w:t>
      </w:r>
      <w:r>
        <w:rPr>
          <w:rFonts w:ascii="Arial" w:hAnsi="Arial"/>
          <w:spacing w:val="-6"/>
        </w:rPr>
        <w:t xml:space="preserve">у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9"/>
        </w:rPr>
        <w:t xml:space="preserve">администрации </w:t>
      </w:r>
      <w:r>
        <w:rPr>
          <w:rFonts w:ascii="Arial" w:hAnsi="Arial"/>
          <w:spacing w:val="-9"/>
        </w:rPr>
        <w:t xml:space="preserve">Ломинцевское Щекинского района Миронова И.В.</w:t>
      </w:r>
      <w:r>
        <w:rPr>
          <w:rFonts w:ascii="Arial" w:hAnsi="Arial"/>
          <w:spacing w:val="-9"/>
        </w:rPr>
        <w:t xml:space="preserve"> </w:t>
      </w:r>
      <w:r/>
    </w:p>
    <w:p>
      <w:pPr>
        <w:pStyle w:val="667"/>
        <w:ind w:firstLine="709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  <w:t xml:space="preserve">4</w:t>
      </w:r>
      <w:r>
        <w:rPr>
          <w:rFonts w:ascii="Arial" w:hAnsi="Arial"/>
          <w:spacing w:val="-9"/>
        </w:rPr>
        <w:t xml:space="preserve">.</w:t>
      </w:r>
      <w:r>
        <w:rPr>
          <w:rFonts w:ascii="Arial" w:hAnsi="Arial"/>
          <w:spacing w:val="-9"/>
        </w:rPr>
        <w:t xml:space="preserve"> Настоящее решение вступает в силу со дня его принятия и подлежит обязательному опубликованию в средствах массовой информации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9"/>
        </w:rPr>
        <w:t xml:space="preserve">«Щекинском</w:t>
      </w:r>
      <w:r>
        <w:rPr>
          <w:rFonts w:ascii="Arial" w:hAnsi="Arial"/>
          <w:spacing w:val="-9"/>
        </w:rPr>
        <w:t xml:space="preserve"> муниципальн</w:t>
      </w:r>
      <w:r>
        <w:rPr>
          <w:rFonts w:ascii="Arial" w:hAnsi="Arial"/>
          <w:spacing w:val="-9"/>
        </w:rPr>
        <w:t xml:space="preserve">ом</w:t>
      </w:r>
      <w:r>
        <w:rPr>
          <w:rFonts w:ascii="Arial" w:hAnsi="Arial"/>
          <w:spacing w:val="-9"/>
        </w:rPr>
        <w:t xml:space="preserve"> вестник</w:t>
      </w:r>
      <w:r>
        <w:rPr>
          <w:rFonts w:ascii="Arial" w:hAnsi="Arial"/>
          <w:spacing w:val="-9"/>
        </w:rPr>
        <w:t xml:space="preserve">е».</w:t>
      </w: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spacing w:val="-9"/>
          <w:sz w:val="28"/>
        </w:rPr>
      </w:pPr>
      <w:r>
        <w:rPr>
          <w:spacing w:val="-9"/>
          <w:sz w:val="28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  <w:t xml:space="preserve">Глава муниципального образования</w:t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  <w:t xml:space="preserve">Ломинцевское Щекинского района                                        </w:t>
      </w:r>
      <w:r>
        <w:rPr>
          <w:rFonts w:ascii="Arial" w:hAnsi="Arial"/>
          <w:spacing w:val="-9"/>
        </w:rPr>
        <w:t xml:space="preserve">                      </w:t>
      </w:r>
      <w:r>
        <w:rPr>
          <w:rFonts w:ascii="Arial" w:hAnsi="Arial"/>
          <w:spacing w:val="-9"/>
        </w:rPr>
        <w:t xml:space="preserve">               </w:t>
      </w:r>
      <w:r>
        <w:rPr>
          <w:rFonts w:ascii="Arial" w:hAnsi="Arial"/>
          <w:spacing w:val="-9"/>
        </w:rPr>
        <w:t xml:space="preserve">В.В. Шайдт</w:t>
      </w: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tbl>
      <w:tblPr>
        <w:tblW w:w="9385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0"/>
        <w:gridCol w:w="930"/>
        <w:gridCol w:w="930"/>
        <w:gridCol w:w="1723"/>
        <w:gridCol w:w="1356"/>
        <w:gridCol w:w="930"/>
        <w:gridCol w:w="1317"/>
        <w:gridCol w:w="930"/>
        <w:gridCol w:w="562"/>
      </w:tblGrid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73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Приложение 1</w:t>
            </w:r>
            <w:r/>
          </w:p>
        </w:tc>
      </w:tr>
      <w:tr>
        <w:trPr>
          <w:trHeight w:val="78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gridSpan w:val="5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87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к решению Собрания депутатов МО  Ломинцевское Щекинского района   "Об исполнении бюджета  МО Ломинцевское  Щекинского района  за 2020г."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739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 </w:t>
            </w:r>
            <w:r>
              <w:rPr>
                <w:rFonts w:ascii="PT Astra Serif" w:hAnsi="PT Astra Serif"/>
                <w:sz w:val="16"/>
                <w:szCs w:val="16"/>
                <w:u w:val="single"/>
              </w:rPr>
              <w:t xml:space="preserve">20 мая 2021г.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 №  </w:t>
            </w:r>
            <w:r>
              <w:rPr>
                <w:rFonts w:ascii="PT Astra Serif" w:hAnsi="PT Astra Serif"/>
                <w:sz w:val="16"/>
                <w:szCs w:val="16"/>
                <w:u w:val="single"/>
              </w:rPr>
              <w:t xml:space="preserve">31-91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gridSpan w:val="7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Отчет об исполнение доходов бюджета  МО Ломинцевское Щекинского района по кодам классификации доходов бюджета за 2020 год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62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72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30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17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4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тыс. руб.</w:t>
            </w:r>
            <w:r/>
          </w:p>
        </w:tc>
      </w:tr>
      <w:tr>
        <w:trPr>
          <w:cantSplit/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Наименование показателя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8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код бюджетной классификации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исполнение на 01.01.2021 г.</w:t>
            </w:r>
            <w:r/>
          </w:p>
        </w:tc>
      </w:tr>
      <w:tr>
        <w:trPr>
          <w:cantSplit/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администраторы поступлений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доходы бюджета</w:t>
            </w:r>
            <w:r/>
          </w:p>
        </w:tc>
        <w:tc>
          <w:tcPr>
            <w:gridSpan w:val="2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Доходы всего: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15 514,4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Федеральная налоговая служба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9 791,3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Налоги на прибыль, доходы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1 01 00000 00 0000 000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1 033,1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Налог на доходы физических лиц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1 01 02000 00 0000 110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1 033,1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Единый сельхозналог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105 03010 01 0000 110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2,9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Налоги на имущество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1 06 00000 00 0000 000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8 755,3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Налоги на имущество физических лиц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1 06 01000 00 0000 110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632,6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Земельный налог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182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1 06 06000 00 0000 110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8 122,7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Правительство Тульской области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802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center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Администрация МО Ломинцевское Щекинского района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5 723,1</w:t>
            </w:r>
            <w:r/>
          </w:p>
        </w:tc>
      </w:tr>
      <w:tr>
        <w:trPr>
          <w:trHeight w:val="31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Государственная  пошлина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1 08 00000 00 0000 110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2,5</w:t>
            </w:r>
            <w:r/>
          </w:p>
        </w:tc>
      </w:tr>
      <w:tr>
        <w:trPr>
          <w:trHeight w:val="43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Государственная  пошлина  за совершение нотариальных действий( за  исключением действий, совершаемых консульскими учреждениями РФ)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1 08 04020 01 1000 110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2,5</w:t>
            </w:r>
            <w:r/>
          </w:p>
        </w:tc>
      </w:tr>
      <w:tr>
        <w:trPr>
          <w:trHeight w:val="43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Доходы, от использования имущества, находящегося в муниципальной собственности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1 11 09 045 10 0000 120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417,9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Доходы от реализации имущества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1 14 06025 10 0000 430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45,2</w:t>
            </w:r>
            <w:r/>
          </w:p>
        </w:tc>
      </w:tr>
      <w:tr>
        <w:trPr>
          <w:trHeight w:val="28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Штрафы, санкции, возмещение ущерба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116 000000 00 0000 140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54,4</w:t>
            </w:r>
            <w:r/>
          </w:p>
        </w:tc>
      </w:tr>
      <w:tr>
        <w:trPr>
          <w:trHeight w:val="69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1 16 07010 10 0000 140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54,4</w:t>
            </w:r>
            <w:r/>
          </w:p>
        </w:tc>
      </w:tr>
      <w:tr>
        <w:trPr>
          <w:trHeight w:val="48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Неналоговые поступления, зачисляемые в бюджеты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117 05 050 10 0000 180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262,5</w:t>
            </w:r>
            <w:r/>
          </w:p>
        </w:tc>
      </w:tr>
      <w:tr>
        <w:trPr>
          <w:trHeight w:val="45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Прочие неналоговые поступления,  зачисляемые в бюджеты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117 05 050 10 0000 180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262,5</w:t>
            </w:r>
            <w:r/>
          </w:p>
        </w:tc>
      </w:tr>
      <w:tr>
        <w:trPr>
          <w:trHeight w:val="48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Невыясненные поступления, зачисляемые в бюджеты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117 01 050 10 0000 180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7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БЕЗВОЗМЕЗДНЫЕ ПОСТУПЛЕНИЯ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2 00 00000 00 0000 150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4 940,6</w:t>
            </w:r>
            <w:r/>
          </w:p>
        </w:tc>
      </w:tr>
      <w:tr>
        <w:trPr>
          <w:trHeight w:val="48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Безвозмездные поступления от других бюджетов бюджетной системы Российской Федерации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2 02 00000 00 0000 150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4 959,8</w:t>
            </w:r>
            <w:r/>
          </w:p>
        </w:tc>
      </w:tr>
      <w:tr>
        <w:trPr>
          <w:trHeight w:val="52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2 02 10000 00 0000 150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2 356,5</w:t>
            </w:r>
            <w:r/>
          </w:p>
        </w:tc>
      </w:tr>
      <w:tr>
        <w:trPr>
          <w:trHeight w:val="34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Дотации на выравнивание бюджетной  обеспеченности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202 15001 10 0000 150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2 073,6</w:t>
            </w:r>
            <w:r/>
          </w:p>
        </w:tc>
      </w:tr>
      <w:tr>
        <w:trPr>
          <w:trHeight w:val="33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Дотация по обеспечению сбалансированности бюджетов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202 15002 10 0000 150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282,9</w:t>
            </w:r>
            <w:r/>
          </w:p>
        </w:tc>
      </w:tr>
      <w:tr>
        <w:trPr>
          <w:trHeight w:val="34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Прочие дотации бюджетам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202 19999 10 0000 150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34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Прочие субсидии бюджетам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2 02 20000 00 0000 150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1 291,7</w:t>
            </w:r>
            <w:r/>
          </w:p>
        </w:tc>
      </w:tr>
      <w:tr>
        <w:trPr>
          <w:trHeight w:val="34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Субсидии на оказание поддержки сельским старостам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202 29999 10 0000 150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66,0</w:t>
            </w:r>
            <w:r/>
          </w:p>
        </w:tc>
      </w:tr>
      <w:tr>
        <w:trPr>
          <w:trHeight w:val="52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Субсидии на оплату труда работникам муниципальных учреждений культурно-досугового типа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202 29999 10 0000 150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190,8</w:t>
            </w:r>
            <w:r/>
          </w:p>
        </w:tc>
      </w:tr>
      <w:tr>
        <w:trPr>
          <w:trHeight w:val="48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Субсидии бюджетам муниципальных образований на реализацию проекта "Народный бюджет"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202 29999 10 0000 150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1 034,9</w:t>
            </w:r>
            <w:r/>
          </w:p>
        </w:tc>
      </w:tr>
      <w:tr>
        <w:trPr>
          <w:trHeight w:val="46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2 02 30000 00 0000 150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46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202 35118 10 0000 150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2 02 40000 00 0000 150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1 070,8</w:t>
            </w:r>
            <w:r/>
          </w:p>
        </w:tc>
      </w:tr>
      <w:tr>
        <w:trPr>
          <w:trHeight w:val="115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202 40014 10 0000 150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974,1</w:t>
            </w:r>
            <w:r/>
          </w:p>
        </w:tc>
      </w:tr>
      <w:tr>
        <w:trPr>
          <w:trHeight w:val="450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i/>
                <w:iCs/>
                <w:sz w:val="16"/>
                <w:szCs w:val="16"/>
              </w:rPr>
            </w:pPr>
            <w:r>
              <w:rPr>
                <w:rFonts w:ascii="PT Astra Serif" w:hAnsi="PT Astra Serif"/>
                <w:i/>
                <w:iCs/>
                <w:sz w:val="16"/>
                <w:szCs w:val="16"/>
              </w:rPr>
              <w:t xml:space="preserve">Прочие межбюджетные трансферты, передаваемые бюджетам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202 49999 10 0000 150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67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Поступления от денежных пожертвований, предоставляемых негосударственными организациями получателями средств бюджетов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204 05020 10 0000 180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705"/>
        </w:trPr>
        <w:tc>
          <w:tcPr>
            <w:gridSpan w:val="4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13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Поступления от денежных пожертвований, предоставляемых физическими лицами получателями средств бюджетов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207 05020 10 0000 180</w:t>
            </w:r>
            <w:r/>
          </w:p>
        </w:tc>
        <w:tc>
          <w:tcPr>
            <w:gridSpan w:val="2"/>
            <w:shd w:val="clear" w:fill="FFFFFF" w:color="FFFFFF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/>
                <w:bCs/>
                <w:sz w:val="16"/>
                <w:szCs w:val="16"/>
              </w:rPr>
              <w:t xml:space="preserve">-19,2</w:t>
            </w:r>
            <w:r/>
          </w:p>
        </w:tc>
      </w:tr>
    </w:tbl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tbl>
      <w:tblPr>
        <w:tblW w:w="9796" w:type="dxa"/>
        <w:tblInd w:w="93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992"/>
        <w:gridCol w:w="3260"/>
        <w:gridCol w:w="1276"/>
        <w:gridCol w:w="1134"/>
        <w:gridCol w:w="1134"/>
      </w:tblGrid>
      <w:tr>
        <w:trPr>
          <w:trHeight w:val="30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gridSpan w:val="3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54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Приложение № 2</w:t>
            </w:r>
            <w:r/>
          </w:p>
        </w:tc>
      </w:tr>
      <w:tr>
        <w:trPr>
          <w:trHeight w:val="97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gridSpan w:val="3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54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к Решению Собрания депутатов МО Ломинцевское Щекинского района "Об исполнении бюджета МО Ломинцевское Щекинского района за 2020 год" </w:t>
            </w:r>
            <w:r/>
          </w:p>
        </w:tc>
      </w:tr>
      <w:tr>
        <w:trPr>
          <w:trHeight w:val="1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gridSpan w:val="3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54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 " 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20 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мая </w:t>
            </w:r>
            <w:r>
              <w:rPr>
                <w:color w:val="000000"/>
                <w:sz w:val="22"/>
                <w:szCs w:val="22"/>
              </w:rPr>
              <w:t xml:space="preserve"> 2021г. №  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31-91</w:t>
            </w:r>
            <w:r>
              <w:rPr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7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ОТЧЕТ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855"/>
        </w:trPr>
        <w:tc>
          <w:tcPr>
            <w:gridSpan w:val="5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796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 CYR" w:hAnsi="Arial CYR"/>
                <w:b/>
                <w:bCs/>
              </w:rPr>
            </w:pPr>
            <w:r>
              <w:rPr>
                <w:rFonts w:ascii="Arial CYR" w:hAnsi="Arial CYR"/>
                <w:b/>
                <w:bCs/>
              </w:rPr>
              <w:t xml:space="preserve">  об исполнении  доходов бюджета МО Ломинцевское </w:t>
            </w:r>
            <w:r>
              <w:rPr>
                <w:rFonts w:ascii="Arial CYR" w:hAnsi="Arial CYR"/>
                <w:b/>
                <w:bCs/>
              </w:rPr>
              <w:t xml:space="preserve">Щекинского района </w:t>
            </w:r>
            <w:r>
              <w:rPr>
                <w:rFonts w:ascii="Arial CYR" w:hAnsi="Arial CYR"/>
                <w:b/>
                <w:bCs/>
              </w:rPr>
              <w:t xml:space="preserve">по группам, подгруппам и статьям классификации доходов за 2020 год</w:t>
            </w:r>
            <w:r/>
          </w:p>
        </w:tc>
      </w:tr>
      <w:tr>
        <w:trPr>
          <w:trHeight w:val="28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260" w:type="dxa"/>
            <w:vAlign w:val="bottom"/>
            <w:textDirection w:val="lrTb"/>
            <w:noWrap/>
          </w:tcPr>
          <w:p>
            <w:pPr>
              <w:pStyle w:val="660"/>
              <w:rPr>
                <w:rFonts w:ascii="Times New Roman CYR" w:hAnsi="Times New Roman CYR"/>
                <w:sz w:val="20"/>
                <w:szCs w:val="20"/>
              </w:rPr>
            </w:pPr>
            <w:r>
              <w:rPr>
                <w:rFonts w:ascii="Times New Roman CYR" w:hAnsi="Times New Roman CYR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тыс. руб.</w:t>
            </w:r>
            <w:r/>
          </w:p>
        </w:tc>
      </w:tr>
      <w:tr>
        <w:trPr>
          <w:trHeight w:val="202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классификации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показателей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Утвержденный план на 2020 год  решение Собрание депутатов МО Ломинцевское Щекинского района от 12.12.2019г.                              № 5-18 )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Утверждено бюджетной росписью на 2020 год.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Исполнено на 01.01.2021 г.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000 1 00 00000 00 0000 000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ДОХОДЫ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10 099,3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10 099,3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10 573,9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000 1 01 00000 00 0000 000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Налоги на прибыль, доходы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932,35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932,35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1 033,13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000 1 01 02000 01 0000 110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Налог на доходы физических лиц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932,35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932,35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1 033,13</w:t>
            </w:r>
            <w:r/>
          </w:p>
        </w:tc>
      </w:tr>
      <w:tr>
        <w:trPr>
          <w:trHeight w:val="16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182 1 01 02010 01 0000 110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>
              <w:rPr>
                <w:vertAlign w:val="superscript"/>
              </w:rPr>
              <w:t xml:space="preserve">1</w:t>
            </w:r>
            <w:r>
              <w:t xml:space="preserve"> и 228 Налогового кодекса Российской Федерации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929,54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929,54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1 002,40</w:t>
            </w:r>
            <w:r/>
          </w:p>
        </w:tc>
      </w:tr>
      <w:tr>
        <w:trPr>
          <w:trHeight w:val="15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182 1 01 02020 01 0000 110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Налог на доходы физических лиц с доходов, полученных от осуществления деятельности физ. лицами, зарегистрированными в качестве индивидуальных предпр., нотариусов, и др. в соответствии со ст.227 Налогового Кодекса РФ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0,11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0,11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0,0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182 1 01 02030 01 0000 110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30,7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182 105 03010 01 0000 110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Единый  сельскохозяйственный налог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7,12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7,12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2,91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000 1 06 00000 00 0000 000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НАЛОГИ НА ИМУЩЕСТВО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8 465,68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8 465,68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8 755,34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000 1 06 01000 00 0000 110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Налог на имущество  физических лиц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642,97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642,97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632,60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182 1 06 01030 10 0000 110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Налог на имущество  физических лиц, взимаемый по ставкам, применяемым к объектам налогообложения, расположенным в границах 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642,97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642,97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632,60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000 1 06 06000 00 0000 110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Земельный налог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7 822,71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7 822,71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8 122,74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182 1 06 06030 10 0000 110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 с организаций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4 632,50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4 632,50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5 339,10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182 1 06 06033 10 0000 110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 с организаций, обладающих земельным участком, расположенным в границах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4 632,50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4 632,50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5 339,10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182 1 06 06040 10 0000 110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 с физических лиц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3 190,21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3 190,21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2 783,64</w:t>
            </w:r>
            <w:r/>
          </w:p>
        </w:tc>
      </w:tr>
      <w:tr>
        <w:trPr>
          <w:trHeight w:val="9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182 1 06 06043 10 0000 110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 с физических лиц, обладающих земельным участком, расположенным в границах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3 190,21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3 190,21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2 783,64</w:t>
            </w:r>
            <w:r/>
          </w:p>
        </w:tc>
      </w:tr>
      <w:tr>
        <w:trPr>
          <w:trHeight w:val="5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871 1 08 </w:t>
            </w:r>
            <w:r>
              <w:rPr>
                <w:b/>
                <w:bCs/>
              </w:rPr>
              <w:t xml:space="preserve">04020</w:t>
            </w:r>
            <w:r>
              <w:rPr>
                <w:b/>
                <w:bCs/>
              </w:rPr>
              <w:t xml:space="preserve"> 0</w:t>
            </w: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  <w:t xml:space="preserve"> 0000 </w:t>
            </w: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ГОСУДАРСТВЕННАЯ ПОШЛИНА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2,5</w:t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000 1 14 00000 00 0000 000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ДОХОДЫ ОТ ПРОДАЖИ МАТЕРИАЛЬНЫХ И НЕМАТЕРИАЛЬНЫХ АКТИВОВ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45,2</w:t>
            </w:r>
            <w:r/>
          </w:p>
        </w:tc>
      </w:tr>
      <w:tr>
        <w:trPr>
          <w:trHeight w:val="18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871 1 14 02053 10 0000 410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Доходы от реализации ин</w:t>
            </w:r>
            <w:r>
              <w:rPr>
                <w:color w:val="000000"/>
              </w:rPr>
              <w:t xml:space="preserve">ого имущества, находящегося в собственности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0,0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Cs/>
              </w:rPr>
            </w:pPr>
            <w:r>
              <w:rPr>
                <w:bCs/>
              </w:rPr>
              <w:t xml:space="preserve">871 1 14 06025 10 0000 430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Доходы от продажи земельных участков, находящихся в государственной и муниципальной собственности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45,2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000 1 11 00000 00 0000 000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ДОХОДЫ ОТ ИСПОЛЬЗОВАНИЯ ИМУЩЕСТВА, НАХОДЯЩЕГОСЯ В ГОСУДАРСВТЕННОЙ МУНИЦИПАЛЬНОЙ СОБСТВЕННОСТИ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380,0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380,0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417,9</w:t>
            </w:r>
            <w:r/>
          </w:p>
        </w:tc>
      </w:tr>
      <w:tr>
        <w:trPr>
          <w:trHeight w:val="19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871 1 11 090</w:t>
            </w:r>
            <w:r>
              <w:rPr>
                <w:color w:val="000000"/>
              </w:rPr>
              <w:t xml:space="preserve">45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0 0000 120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Прочие поступления от использования имущества, находящихся в собственности сельских поселений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</w:t>
            </w:r>
            <w:r>
              <w:rPr>
                <w:color w:val="00000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380,0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380,0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417,9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000 116 00000 00 0000 000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ШТРАФЫ, САНКЦИИ, ВОЗМЕЩЕНИЕ УЩЕРБА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54,4</w:t>
            </w:r>
            <w:r/>
          </w:p>
        </w:tc>
      </w:tr>
      <w:tr>
        <w:trPr>
          <w:trHeight w:val="20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</w:rPr>
            </w:pPr>
            <w:r>
              <w:rPr>
                <w:color w:val="000000"/>
              </w:rPr>
              <w:t xml:space="preserve">802 116 07010 10 0000 140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660"/>
            </w:pPr>
            <w: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54,4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000 1 17 00</w:t>
            </w:r>
            <w:r>
              <w:rPr>
                <w:b/>
                <w:bCs/>
              </w:rPr>
              <w:t xml:space="preserve">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ПРОЧИЕ НЕНАЛОГОВЫЕ ДОХОДЫ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298,8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298,8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262,5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871 1 17 05050 10 0000 180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Прочие неналоговые поступления бюджетов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298,8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298,8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262,5</w:t>
            </w:r>
            <w:r/>
          </w:p>
        </w:tc>
      </w:tr>
      <w:tr>
        <w:trPr>
          <w:trHeight w:val="6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871 1 17 01050 10 0000 180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Невыясненные поступления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0,0</w:t>
            </w:r>
            <w:r/>
          </w:p>
        </w:tc>
      </w:tr>
      <w:tr>
        <w:trPr>
          <w:trHeight w:val="3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000 2 00 00000 00 0000 000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</w:rPr>
            </w:pPr>
            <w:r>
              <w:rPr>
                <w:b/>
                <w:bCs/>
              </w:rPr>
              <w:t xml:space="preserve">БЕЗВОЗМЕЗДНЫЕ  ПОСТУПЛЕНИЯ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5 031,6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4 982,3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4 940,6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000 2 02 00000 00 0000 000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Безвозмездные поступления от других бюджетов бюджетной системы Российской Федерации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5 050,8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5 001,5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4 959,8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000 2 02 01000 00 0000 150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Дотации бюджетам субъектов Российской Федерации и муниципальных образований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2 356,5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2 356,5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2 356,5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871 2 02 15001 10 0000 150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Дотации на выравнивание бюджетной обеспеченности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2 073,6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2 073,6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2 073,6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871 2 02 15002 10 0000 150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Дотации бюджетам сельских  поселений на поддержку мер по обеспечению сбалансированности бюджетов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282,9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282,9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282,9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000 2 02 20000 00 0000 150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Прочие субсидии бюджетам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1 362,6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1 314,4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1 291,7</w:t>
            </w:r>
            <w:r/>
          </w:p>
        </w:tc>
      </w:tr>
      <w:tr>
        <w:trPr>
          <w:trHeight w:val="6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871 202 29999 10 0000 150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Субсидии на оказание поддержки сельским старостам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66,0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871 202 29999 10 0000 150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Субсидии на оплату труда работникам муниципальных учреждений культурно-досугового типа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190,8</w:t>
            </w:r>
            <w:r/>
          </w:p>
        </w:tc>
      </w:tr>
      <w:tr>
        <w:trPr>
          <w:trHeight w:val="5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871 202 29999 10 0000 150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Субсидии бюджетам муниципальных образований на реализацию проекта "Народный бюджет"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1 083,1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1 034,9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1 034,9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000 2 02 35118 10 0000 150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240,79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240,79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240,79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none" w:color="FFFFFF" w:sz="255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871 2 02 35118 10 0000 150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Субвенции бюджетам на осуществление первичного воинского учета на территориях, где отсутствуют военные комиссариаты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240,79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240,79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240,79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000 2 02 40000 00 0000 150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1 090,9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1 089,8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1 070,8</w:t>
            </w:r>
            <w:r/>
          </w:p>
        </w:tc>
      </w:tr>
      <w:tr>
        <w:trPr>
          <w:trHeight w:val="15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871 2 02 40014 10 0000 150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Межбюджетные трансферта,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993,1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993,1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974,1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871 2 02 49999 10 0000 150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</w:pPr>
            <w:r>
              <w:t xml:space="preserve">Прочие межбюджетные трансферты, передаваемые бюджетам сельских  поселений (информационные технологии)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</w:pPr>
            <w: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</w:pPr>
            <w:r>
              <w:t xml:space="preserve">96,7</w:t>
            </w:r>
            <w:r/>
          </w:p>
        </w:tc>
      </w:tr>
      <w:tr>
        <w:trPr>
          <w:trHeight w:val="10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</w:pPr>
            <w:r>
              <w:t xml:space="preserve">871 207 05020 10 0000 180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</w:pPr>
            <w:r>
              <w:t xml:space="preserve">Поступления от денежных пожертвований, предоставляемых физическими лицами получателям средств бюджетов сельских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-19,2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</w:pPr>
            <w:r>
              <w:t xml:space="preserve">-19,2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-19,2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992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ВСЕГО ДОХОДОВ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76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15 130,9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15 081,6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34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15 514,4</w:t>
            </w:r>
            <w:r/>
          </w:p>
        </w:tc>
      </w:tr>
    </w:tbl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tbl>
      <w:tblPr>
        <w:tblW w:w="8620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0"/>
        <w:gridCol w:w="4160"/>
        <w:gridCol w:w="1640"/>
        <w:gridCol w:w="2240"/>
      </w:tblGrid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6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6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№ 3</w:t>
            </w:r>
            <w:r/>
          </w:p>
        </w:tc>
      </w:tr>
      <w:tr>
        <w:trPr>
          <w:trHeight w:val="10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6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8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 постановлению администрации  МО  Ломинцевское " Об исполнении бюджета муниципального образования Ломинцевское Щекинского района  за  2020 год"</w:t>
            </w:r>
            <w:r/>
          </w:p>
        </w:tc>
      </w:tr>
      <w:tr>
        <w:trPr>
          <w:trHeight w:val="40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6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 "</w:t>
            </w:r>
            <w:r>
              <w:rPr>
                <w:sz w:val="20"/>
                <w:szCs w:val="20"/>
                <w:u w:val="single"/>
              </w:rPr>
              <w:t xml:space="preserve">20</w:t>
            </w:r>
            <w:r>
              <w:rPr>
                <w:sz w:val="20"/>
                <w:szCs w:val="20"/>
              </w:rPr>
              <w:t xml:space="preserve">" </w:t>
            </w:r>
            <w:r>
              <w:rPr>
                <w:sz w:val="20"/>
                <w:szCs w:val="20"/>
                <w:u w:val="single"/>
              </w:rPr>
              <w:t xml:space="preserve">мая 2021г. </w:t>
            </w:r>
            <w:r>
              <w:rPr>
                <w:sz w:val="20"/>
                <w:szCs w:val="20"/>
              </w:rPr>
              <w:t xml:space="preserve"> №  </w:t>
            </w:r>
            <w:r>
              <w:rPr>
                <w:sz w:val="20"/>
                <w:szCs w:val="20"/>
                <w:u w:val="single"/>
              </w:rPr>
              <w:t xml:space="preserve">31-91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1680"/>
        </w:trPr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62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Отчет                                                                                                                                     </w:t>
            </w:r>
            <w:r>
              <w:rPr>
                <w:b/>
                <w:bCs/>
              </w:rPr>
              <w:t xml:space="preserve">                         о межбюджетных трансфертах, полученных из бюджета муниципального образования Щекинский район в бюджет муниципального образования Ломинцевское Щекинского района на осуществление части полномочий по решению вопросов местного значения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</w:rPr>
              <w:t xml:space="preserve">в соответствии с заключёнными соглашениями</w:t>
            </w:r>
            <w:r>
              <w:rPr>
                <w:b/>
                <w:bCs/>
              </w:rPr>
              <w:t xml:space="preserve"> за  2020 год  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6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рублей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Перечень вопросов межмуниципального характера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Утвержденный план на 2020 год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Исполнено за 2020 год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60" w:type="dxa"/>
            <w:vAlign w:val="top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ритуальных услуг и содержание мест захоронения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23,8</w:t>
            </w:r>
            <w:r/>
          </w:p>
        </w:tc>
      </w:tr>
      <w:tr>
        <w:trPr>
          <w:trHeight w:val="9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60" w:type="dxa"/>
            <w:vAlign w:val="top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Участие в профилактике терроризма и экстремизма ,а также в минимизации и (или) ликвидации последствии последствий проявления терр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  <w:t xml:space="preserve">ризма и экстремизма в границах поселений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11,3</w:t>
            </w:r>
            <w:r/>
          </w:p>
        </w:tc>
      </w:tr>
      <w:tr>
        <w:trPr>
          <w:trHeight w:val="1807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60" w:type="dxa"/>
            <w:vAlign w:val="top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создания условий для жилищного строительства, а также иных полномочий органов местного самоуправления в соответствии с жилищным законодательством за исключением осуществления муниципального жилищного контроля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936,2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919,0</w:t>
            </w:r>
            <w:r/>
          </w:p>
        </w:tc>
      </w:tr>
      <w:tr>
        <w:trPr>
          <w:trHeight w:val="9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60" w:type="dxa"/>
            <w:vAlign w:val="top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Сохранение, использование и популяризация объектов культурного наследия (памятников истории и культуры), расположенных на территории муниципального образования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19,9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80" w:type="dxa"/>
            <w:vAlign w:val="bottom"/>
            <w:textDirection w:val="lrTb"/>
            <w:noWrap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Итого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6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993,1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974,1</w:t>
            </w:r>
            <w:r/>
          </w:p>
        </w:tc>
      </w:tr>
    </w:tbl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tbl>
      <w:tblPr>
        <w:tblW w:w="9561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410"/>
        <w:gridCol w:w="880"/>
        <w:gridCol w:w="910"/>
        <w:gridCol w:w="1147"/>
        <w:gridCol w:w="1123"/>
        <w:gridCol w:w="1091"/>
      </w:tblGrid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7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№ 4</w:t>
            </w:r>
            <w:r/>
          </w:p>
        </w:tc>
      </w:tr>
      <w:tr>
        <w:trPr>
          <w:trHeight w:val="117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5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1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  постановлению администрации МО Ломинцевское Щекинского района " Об исполнении бюджета муниципального образования Ломинцевское Щекинского района за  2020 год"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5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1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 "</w:t>
            </w:r>
            <w:r>
              <w:rPr>
                <w:sz w:val="16"/>
                <w:szCs w:val="16"/>
                <w:u w:val="single"/>
              </w:rPr>
              <w:t xml:space="preserve">20" мая 2021 г.</w:t>
            </w:r>
            <w:r>
              <w:rPr>
                <w:sz w:val="16"/>
                <w:szCs w:val="16"/>
              </w:rPr>
              <w:t xml:space="preserve">  № </w:t>
            </w:r>
            <w:r>
              <w:rPr>
                <w:sz w:val="16"/>
                <w:szCs w:val="16"/>
                <w:u w:val="single"/>
              </w:rPr>
              <w:t xml:space="preserve">31-91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1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</w:tr>
      <w:tr>
        <w:trPr>
          <w:trHeight w:val="990"/>
        </w:trPr>
        <w:tc>
          <w:tcPr>
            <w:gridSpan w:val="6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56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Отчет об   исполнение расходов бюджета МО Ломинцевское Щекинского района  по разделам и подразделам классификации расходов бюджет</w:t>
            </w:r>
            <w:r>
              <w:rPr>
                <w:b/>
                <w:bCs/>
              </w:rPr>
              <w:t xml:space="preserve">а</w:t>
            </w:r>
            <w:r>
              <w:rPr>
                <w:b/>
                <w:bCs/>
              </w:rPr>
              <w:t xml:space="preserve">                                                                                 за  2020 год</w:t>
            </w:r>
            <w:r/>
          </w:p>
        </w:tc>
      </w:tr>
      <w:tr>
        <w:trPr>
          <w:trHeight w:val="31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тыс. рублей</w:t>
            </w:r>
            <w:r/>
          </w:p>
        </w:tc>
      </w:tr>
      <w:tr>
        <w:trPr>
          <w:cantSplit/>
          <w:trHeight w:val="48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410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показателей</w:t>
            </w:r>
            <w:r/>
          </w:p>
        </w:tc>
        <w:tc>
          <w:tcPr>
            <w:gridSpan w:val="2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9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бюджетной классификации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Уточнённый план на 2020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Утверждено бюджетной росписью на 2020 год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Исполнено за  2020 года</w:t>
            </w:r>
            <w:r/>
          </w:p>
        </w:tc>
      </w:tr>
      <w:tr>
        <w:trPr>
          <w:cantSplit/>
          <w:trHeight w:val="45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410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раздел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подраздел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47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23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091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6 771,9</w:t>
            </w:r>
            <w:r/>
          </w:p>
        </w:tc>
      </w:tr>
      <w:tr>
        <w:trPr>
          <w:trHeight w:val="8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5 299,9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5 299,9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5 007,9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Резервные фонды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Другие 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1 792,6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1 792,6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1 749,4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НАЦИОНАЛЬНАЯ ОБОРОНА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Мобилизационная и вневойсковая подготовка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НАЦИОНАЛЬНАЯ БЕЗОПАСНОСТЬ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2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пожарной безопасности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НАЦИОНАЛЬНАЯ ЭКОНОМИКА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Применение информационных технологий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Другие вопросы в области национальной экономики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ЖИЛИЩНО-КОММУНАЛЬНОЕ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6 111,7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6 063,6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6 028,6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Жилищное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5 291,3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5 243,2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5 225,4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ОБРАЗОВАНИЕ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Профессиональная подготовка, переподготовка и повышение квалификации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КУЛЬТУРА И КИНЕМАТОГРАФИЯ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Культура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СОЦИАЛЬНАЯ ПОЛИТИКА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Пенсионное обеспечение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41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ИТОГО: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8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1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4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17 526,7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12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17 477,4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09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16 731,5</w:t>
            </w:r>
            <w:r/>
          </w:p>
        </w:tc>
      </w:tr>
    </w:tbl>
    <w:p>
      <w:pPr>
        <w:pStyle w:val="667"/>
        <w:jc w:val="both"/>
        <w:rPr>
          <w:rFonts w:ascii="Arial" w:hAnsi="Arial"/>
          <w:spacing w:val="-9"/>
        </w:rPr>
      </w:pPr>
      <w:r>
        <w:rPr>
          <w:rFonts w:ascii="Arial" w:hAnsi="Arial"/>
          <w:spacing w:val="-9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tbl>
      <w:tblPr>
        <w:tblW w:w="7020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0"/>
        <w:gridCol w:w="3560"/>
        <w:gridCol w:w="1380"/>
        <w:gridCol w:w="1540"/>
      </w:tblGrid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56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86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№ 5</w:t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02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  постановлению администрации МО Ломинцевское Щекинского района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3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42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"Об исполнении бюджета  муниципального образования  Ломинцевское Щекинского района "Об исполнении бюджета за  2020 год"</w:t>
            </w:r>
            <w:r/>
          </w:p>
        </w:tc>
      </w:tr>
      <w:tr>
        <w:trPr>
          <w:trHeight w:val="40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3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4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 "</w:t>
            </w:r>
            <w:r>
              <w:rPr>
                <w:sz w:val="16"/>
                <w:szCs w:val="16"/>
                <w:u w:val="single"/>
              </w:rPr>
              <w:t xml:space="preserve">20</w:t>
            </w:r>
            <w:r>
              <w:rPr>
                <w:sz w:val="16"/>
                <w:szCs w:val="16"/>
              </w:rPr>
              <w:t xml:space="preserve">" </w:t>
            </w:r>
            <w:r>
              <w:rPr>
                <w:sz w:val="16"/>
                <w:szCs w:val="16"/>
                <w:u w:val="single"/>
              </w:rPr>
              <w:t xml:space="preserve">мая 2021г</w:t>
            </w:r>
            <w:r>
              <w:rPr>
                <w:sz w:val="16"/>
                <w:szCs w:val="16"/>
              </w:rPr>
              <w:t xml:space="preserve">. № </w:t>
            </w:r>
            <w:r>
              <w:rPr>
                <w:sz w:val="16"/>
                <w:szCs w:val="16"/>
                <w:u w:val="single"/>
              </w:rPr>
              <w:t xml:space="preserve">31-91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1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56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5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cantSplit/>
          <w:trHeight w:val="276"/>
        </w:trPr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020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Отчет об исполнение межбюджетных трансфертов, передаваемых из бюджета МО Ломинцевское Щекинского района в бюджет МО Щекинский район на осуществление части полномочий по решению вопросов местного значения  </w:t>
            </w:r>
            <w:r>
              <w:rPr>
                <w:b/>
              </w:rPr>
              <w:t xml:space="preserve">в соответствии с заключёнными соглашениями</w:t>
            </w:r>
            <w:r>
              <w:rPr>
                <w:rFonts w:ascii="Arial" w:hAnsi="Arial"/>
              </w:rPr>
              <w:t xml:space="preserve"> </w:t>
            </w:r>
            <w:r>
              <w:rPr>
                <w:b/>
                <w:bCs/>
              </w:rPr>
              <w:t xml:space="preserve">за  2020 год</w:t>
            </w:r>
            <w:r/>
          </w:p>
        </w:tc>
      </w:tr>
      <w:tr>
        <w:trPr>
          <w:trHeight w:val="4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60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56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5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тыс. рублей</w:t>
            </w:r>
            <w:r/>
          </w:p>
        </w:tc>
      </w:tr>
      <w:tr>
        <w:trPr>
          <w:trHeight w:val="8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5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Перечень передаваемых полномочий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32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Уточнённый план на 2020 год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5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Исполнено                    за   2020 год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5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внутреннего муниципального контроля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32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11,8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5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11,8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5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внешнего муниципального финансового контроля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32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14,6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5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600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5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32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5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26,4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tbl>
      <w:tblPr>
        <w:tblW w:w="9938" w:type="dxa"/>
        <w:tblInd w:w="93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84"/>
        <w:gridCol w:w="499"/>
        <w:gridCol w:w="419"/>
        <w:gridCol w:w="419"/>
        <w:gridCol w:w="319"/>
        <w:gridCol w:w="819"/>
        <w:gridCol w:w="499"/>
        <w:gridCol w:w="995"/>
        <w:gridCol w:w="993"/>
        <w:gridCol w:w="992"/>
      </w:tblGrid>
      <w:tr>
        <w:trPr>
          <w:trHeight w:val="126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9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95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6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к постановлению администрации  МО Ломинцевское Щекинского района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"Об исполнении бюджета муниципального образования Ломинцевское                                   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Щекинского района за 2020 год"                                                                                                        от  "</w:t>
            </w:r>
            <w:r>
              <w:rPr>
                <w:sz w:val="16"/>
                <w:szCs w:val="16"/>
                <w:u w:val="single"/>
              </w:rPr>
              <w:t xml:space="preserve">20</w:t>
            </w:r>
            <w:r>
              <w:rPr>
                <w:sz w:val="16"/>
                <w:szCs w:val="16"/>
              </w:rPr>
              <w:t xml:space="preserve">" </w:t>
            </w:r>
            <w:r>
              <w:rPr>
                <w:sz w:val="16"/>
                <w:szCs w:val="16"/>
                <w:u w:val="single"/>
              </w:rPr>
              <w:t xml:space="preserve">мая 2021г</w:t>
            </w:r>
            <w:r>
              <w:rPr>
                <w:sz w:val="16"/>
                <w:szCs w:val="16"/>
              </w:rPr>
              <w:t xml:space="preserve">. .№ </w:t>
            </w:r>
            <w:r>
              <w:rPr>
                <w:sz w:val="16"/>
                <w:szCs w:val="16"/>
                <w:u w:val="single"/>
              </w:rPr>
              <w:t xml:space="preserve">31-91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9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420"/>
        </w:trPr>
        <w:tc>
          <w:tcPr>
            <w:gridSpan w:val="10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8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Отчет</w:t>
            </w:r>
            <w:r/>
          </w:p>
        </w:tc>
      </w:tr>
      <w:tr>
        <w:trPr>
          <w:trHeight w:val="1410"/>
        </w:trPr>
        <w:tc>
          <w:tcPr>
            <w:gridSpan w:val="10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8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об исполнении бюджетных ассигнований бюджета муниципального образования Ломинцевское Щекинского  района за  2020 год по разделам,  подразделам, целевым статьям  (муниципальны</w:t>
            </w: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х</w:t>
            </w: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 программ и непрограммным направлениям деятельности), группам видов расходов  классификации расходов</w:t>
            </w:r>
            <w:r/>
          </w:p>
        </w:tc>
      </w:tr>
      <w:tr>
        <w:trPr>
          <w:trHeight w:val="31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1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1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79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rFonts w:ascii="Times New Roman CYR" w:hAnsi="Times New Roman CYR"/>
                <w:color w:val="000000"/>
                <w:sz w:val="18"/>
                <w:szCs w:val="18"/>
              </w:rPr>
            </w:pPr>
            <w:r>
              <w:rPr>
                <w:rFonts w:ascii="Times New Roman CYR" w:hAnsi="Times New Roman CYR"/>
                <w:color w:val="000000"/>
                <w:sz w:val="18"/>
                <w:szCs w:val="18"/>
              </w:rPr>
              <w:t xml:space="preserve">тыс.</w:t>
            </w:r>
            <w:r>
              <w:rPr>
                <w:rFonts w:ascii="Times New Roman CYR" w:hAnsi="Times New Roman CYR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 CYR" w:hAnsi="Times New Roman CYR"/>
                <w:color w:val="000000"/>
                <w:sz w:val="18"/>
                <w:szCs w:val="18"/>
              </w:rPr>
              <w:t xml:space="preserve">рублей</w:t>
            </w:r>
            <w:r/>
          </w:p>
        </w:tc>
      </w:tr>
      <w:tr>
        <w:trPr>
          <w:cantSplit/>
          <w:trHeight w:val="66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vMerge w:val="restart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показателя</w:t>
            </w:r>
            <w:r/>
          </w:p>
        </w:tc>
        <w:tc>
          <w:tcPr>
            <w:gridSpan w:val="6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7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 О Д    функциональной классификации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Уточнённый план на 2020 год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Утверждено бюджетной росписью на 2020 год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Исполнено за   2020 год</w:t>
            </w:r>
            <w:r/>
          </w:p>
        </w:tc>
      </w:tr>
      <w:tr>
        <w:trPr>
          <w:cantSplit/>
          <w:trHeight w:val="112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center"/>
            <w:textDirection w:val="btLr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раздел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center"/>
            <w:textDirection w:val="btLr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подраздел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7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целевая статья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center"/>
            <w:textDirection w:val="btLr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вид  расхода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6 771,9</w:t>
            </w:r>
            <w:r/>
          </w:p>
        </w:tc>
      </w:tr>
      <w:tr>
        <w:trPr>
          <w:trHeight w:val="6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5 299,9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5 299,9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5 007,9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функционирования Администрации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4 996,1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Глава администрации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8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Аппарат администрации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4 404,5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4 404,5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4 112,7</w:t>
            </w:r>
            <w:r/>
          </w:p>
        </w:tc>
      </w:tr>
      <w:tr>
        <w:trPr>
          <w:trHeight w:val="8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3 504,1</w:t>
            </w:r>
            <w:r/>
          </w:p>
        </w:tc>
      </w:tr>
      <w:tr>
        <w:trPr>
          <w:trHeight w:val="9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3 504,1</w:t>
            </w:r>
            <w:r/>
          </w:p>
        </w:tc>
      </w:tr>
      <w:tr>
        <w:trPr>
          <w:trHeight w:val="11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на исполнение переданных полномочий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115,8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115,8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115,8</w:t>
            </w:r>
            <w:r/>
          </w:p>
        </w:tc>
      </w:tr>
      <w:tr>
        <w:trPr>
          <w:trHeight w:val="8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обеспечение функций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500,6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500,6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492,8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479,6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479,6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479,5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13,3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9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13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none" w:color="FFFFFF" w:sz="255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по переданным полномочиям на осуществление внутреннего муниципального финансового контроля по непрограммным мероприятиям "Межбюджетные трансферты бюджету муниципального района из бюджета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МО Ломинцевское на осуществление части полномочий по решению вопросов местного значения в соответствии с заключенными соглашениями"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0085360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0085360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500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6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9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127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по переданным полномочиям на осуществление внешнего муниципаль</w:t>
            </w:r>
            <w:r>
              <w:rPr>
                <w:sz w:val="16"/>
                <w:szCs w:val="16"/>
              </w:rPr>
              <w:t xml:space="preserve">ного контроля в рамках непрограммного направления расходов "Межбюджетные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0085040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0085040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выборов в собрание депутатов МО Ломинцевское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0028800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880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Резервные фонды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Резервные фонды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Резервные фонды местных администраций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Управление резервным фондом администрации в рамках непрограммного направления деятельности "Резервные фонды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Резервные средства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870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Другие 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1 792,7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1 792,7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1 749,4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21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Иные межбюджетные трансферты, передаваемых из бюджета муниципального образования Щекинский район бюджету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МО Ломинцевское на осуществление части полномочий по участию в профилактике терроризма и экстремизма, а также в минимизации и (или) ликви</w:t>
            </w:r>
            <w:r>
              <w:rPr>
                <w:b/>
                <w:bCs/>
                <w:sz w:val="16"/>
                <w:szCs w:val="16"/>
              </w:rPr>
              <w:t xml:space="preserve">дации последствий проявлений терроризма и экстремизма в границах поселения, в рамках муниципальной программы муниципального образования Щекинский район "Повышение общественной безопасности населения на территории муниципального образования Щекинский район"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0084020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24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0084020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"Управление муниципальным имуществом, земельными ресурсами и казной в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87,8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«Инвентаризация и постановка на учет бесхозяйного имущества"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Признание прав и регулирование отношений по муниципальной собственности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"Инвентаризация и постановка на учет невостребованных земельных долей"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Изготовление межевых планов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40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"Содержание и обслуживание казны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6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 "Ресурсное обеспечение информационной системы муниципального образования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"Информационное обеспечение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органов местного самоуправления и учреждений услугами связи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86,6</w:t>
            </w:r>
            <w:r/>
          </w:p>
        </w:tc>
      </w:tr>
      <w:tr>
        <w:trPr>
          <w:trHeight w:val="6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Приобретение, техническое и информационное обслуживание  компьютерной техники, комплектующих и программного обеспечения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357,5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357,5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функционирования администрации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934,0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Непрограммное направление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опубликование нормативно-правововых актов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3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нужд(оплата обязательств прошлых лет)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0026211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8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Расходы на выполнение судебных актов по искам о возмещении вреда, причиненного незаконными действиями (бездействием) муниципальных органов либо должностных лиц этих органов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10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выполнение судебных актов</w:t>
            </w:r>
            <w:r>
              <w:rPr>
                <w:color w:val="000000"/>
                <w:sz w:val="16"/>
                <w:szCs w:val="16"/>
              </w:rPr>
              <w:t xml:space="preserve"> по искам о возмещении вреда, причиненного незаконными действиями (бездействием) муниципальных органов либо должностных лиц этих органовв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Непрограммные расходы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299,0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299,0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272,2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Иные непрограм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ные мероприятия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членских взносов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0029880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0029880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Материальное стимулирование руководителей органов ТОС и поощрение старост сельских населённых пунктов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289,0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289,0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263,5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поощрение руководителей органов ТОС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0026791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4,5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поощрение старост сельских населённых пунктов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0026792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61,5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стимулирование руководителей органов ТОС и поощрение старост сельских населённых пунктов за счет средств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00S0530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66,0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Средства на обеспечение мероприятий по борьбе с короновирусной инфекцией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0027650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131,5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НАЦИОНАЛЬНАЯ ОБОРОНА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Мобилизационная и вневойсковая подготовка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Непрограммные расходы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непрограм</w:t>
            </w:r>
            <w:r>
              <w:rPr>
                <w:color w:val="000000"/>
                <w:sz w:val="16"/>
                <w:szCs w:val="16"/>
              </w:rPr>
              <w:t xml:space="preserve">м</w:t>
            </w:r>
            <w:r>
              <w:rPr>
                <w:color w:val="000000"/>
                <w:sz w:val="16"/>
                <w:szCs w:val="16"/>
              </w:rPr>
              <w:t xml:space="preserve">ные мероприятия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Осуществление первичного воинского учета на территориях, где отсутствуют военные комиссариаты по иным непрограммным мероприятиям в рамках непрограммных расходов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9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НАЦИОНАЛЬНАЯ БЕЗОПАСНОСТЬ И ПРАВООХРАНИТЕЛЬНАЯ ДЕЯТЕЛЬНОСТЬ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пожарной безопасности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10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"Совершенствование гражданской обороны, системы предупреждения и ликвидации чрезвычайных ситуаций, пожарной безопасности, защиты населения и территории муниципального образования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 "Обеспечение противопожарных мероприятий в муниципальном образовании Ломинцевское"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первичных мер пожарной безопасности в муниципальном образовании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3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НАЦИОНАЛЬНАЯ ЭКОНОМИКА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3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Связь и информатика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Реализация мероприятий по применению информационных технологий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за счет средств иных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0080450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0080450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Другие вопросы в области национальной экономики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субъектов малого и среднего предпринимательства в МО Ломинцевское Щёкинского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Основное мероприятие "Проведение конкурсов между субъектами малого и среднего предпринимательства в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3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Проведение ежегодных конкурсов на звание "Лучшее малое (среднее) предприятие"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ЖИЛИЩНО-КОММУНАЛЬНОЕ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6 111,8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6 063,6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6 028,6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Жилищное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из бюджета МО Щекинский район в бюджеты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19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Обеспечение проживающих в поселении и нуждающихся в жилых помещениях малоимущих граждан жилыми помещениями,  организация строительства и содер</w:t>
            </w: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  по непрограммному напр</w:t>
            </w: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а</w:t>
            </w: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влению расходов "Межбюджетные трансферты"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Благоустройство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5 291,4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5 243,2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5 225,4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 "Организация освещения улиц, благоустройства, озеленения и санитарной очистки в МО Ломинцевское Щекинского района 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5 006,6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4 958,4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4 941,0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«Организация освещения улиц МО Ломинцевское Щекинского района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2 053,2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техническое обслуживание  и ремонт уличного освещения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952,5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952,5</w:t>
            </w:r>
            <w:r/>
          </w:p>
        </w:tc>
      </w:tr>
      <w:tr>
        <w:trPr>
          <w:trHeight w:val="3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Оплата потребленной э/энергии на уличное освещение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1 100,8</w:t>
            </w:r>
            <w:r/>
          </w:p>
        </w:tc>
      </w:tr>
      <w:tr>
        <w:trPr>
          <w:trHeight w:val="5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Подпрограмма «Организация благоустройства и озеленения территории МО Ломинцевское Щекинского района"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2 586,9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2 538,7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2 538,5</w:t>
            </w:r>
            <w:r/>
          </w:p>
        </w:tc>
      </w:tr>
      <w:tr>
        <w:trPr>
          <w:trHeight w:val="5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Благоустройство территории сквера п.Ломинцевский "Народный бюджет 2019"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01S0550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1 583,9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1 535,7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1 535,6</w:t>
            </w:r>
            <w:r/>
          </w:p>
        </w:tc>
      </w:tr>
      <w:tr>
        <w:trPr>
          <w:trHeight w:val="5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 2019"  за счет средств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1 083,1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1 034,9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1 034,9</w:t>
            </w:r>
            <w:r/>
          </w:p>
        </w:tc>
      </w:tr>
      <w:tr>
        <w:trPr>
          <w:trHeight w:val="5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 2019"  за счет средств МО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287,9</w:t>
            </w:r>
            <w:r/>
          </w:p>
        </w:tc>
      </w:tr>
      <w:tr>
        <w:trPr>
          <w:trHeight w:val="5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 2019" за счет средств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212,8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спиливание деревьев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200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200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содержание территории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802,9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802,9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"Организация вывоза ТБО и мусора"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349,2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Вывоз мусора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349,2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349,2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"Формирование современной городской среды"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160,9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160,9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МО Ломинцевское"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99,7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99,7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Организация ритуальных услуг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23,8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ОБРАЗОВАНИЕ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Профессиональная подготовка, переподготовка и повышение квалификации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7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"Профессиональная переподготовка, повышение квалификации работников администрации МО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"Повышение квалификации о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рг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анов местного самоуправления и работников мун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ици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пальных учреждений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Повышение квалификации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КУЛЬТУРА, КИНЕМАТОГРАФИЯ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Культура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45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 Развитие культуры на территории МО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0129260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19,5</w:t>
            </w:r>
            <w:r/>
          </w:p>
        </w:tc>
      </w:tr>
      <w:tr>
        <w:trPr>
          <w:trHeight w:val="40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"Проведение праздничных мероприятий в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0129260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19,5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 "Обеспечение деятельности МККУ МКК "Ломинцевский поселковый дом культуры""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3 301,6</w:t>
            </w:r>
            <w:r/>
          </w:p>
        </w:tc>
      </w:tr>
      <w:tr>
        <w:trPr>
          <w:trHeight w:val="3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обеспечение деятельности (оказание услуг) муниципальных учреждений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3 427,2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3 427,2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3 110,8</w:t>
            </w:r>
            <w:r/>
          </w:p>
        </w:tc>
      </w:tr>
      <w:tr>
        <w:trPr>
          <w:trHeight w:val="8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3 047,2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3 047,2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2 731,6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352,2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27,0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27,0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27,0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01S0120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190,8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Расходы на содержание памятника с.Ломинцево за счет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19,9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19,9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СОЦИАЛЬНАЯ  ПОЛИТИКА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Пенсионное обеспечение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Социальная поддержка населения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Доплата к пенсии муниципальным служащим в рамках непрограммного направления деятельности "Социальная поддержка населения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6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Доплата к пенсии муниципальным служащим в рамках непрограммного направления деятельности "Социальная поддержка населения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Публичные нормативные социальные выплаты гражданам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Социальное обеспечение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 Социальная поддержка отдельных категорий граждан муниципального образования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 Социальная поддержка отдельных категорий населения"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Оказание помощи отдельным категориям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984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9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984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19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19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9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i/>
                <w:iCs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17 526,7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17 477,4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16 731,5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tbl>
      <w:tblPr>
        <w:tblW w:w="9938" w:type="dxa"/>
        <w:tblInd w:w="93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43"/>
        <w:gridCol w:w="460"/>
        <w:gridCol w:w="411"/>
        <w:gridCol w:w="411"/>
        <w:gridCol w:w="460"/>
        <w:gridCol w:w="340"/>
        <w:gridCol w:w="785"/>
        <w:gridCol w:w="460"/>
        <w:gridCol w:w="925"/>
        <w:gridCol w:w="992"/>
        <w:gridCol w:w="851"/>
      </w:tblGrid>
      <w:tr>
        <w:trPr>
          <w:trHeight w:val="114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43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gridSpan w:val="10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6095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Приложение № 7                                                             </w:t>
            </w:r>
            <w:r>
              <w:rPr>
                <w:rFonts w:ascii="Arial" w:hAnsi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</w:t>
            </w:r>
            <w:r>
              <w:rPr>
                <w:rFonts w:ascii="Arial" w:hAnsi="Arial"/>
                <w:sz w:val="16"/>
                <w:szCs w:val="16"/>
              </w:rPr>
              <w:t xml:space="preserve"> МО Ломинцевское Щекинского района "Об исполнении бюджета МО Ломинцевское Щекинского района за                       2020 год"                                                                                                                              от "</w:t>
            </w:r>
            <w:r>
              <w:rPr>
                <w:rFonts w:ascii="Arial" w:hAnsi="Arial"/>
                <w:sz w:val="16"/>
                <w:szCs w:val="16"/>
                <w:u w:val="single"/>
              </w:rPr>
              <w:t xml:space="preserve">20</w:t>
            </w:r>
            <w:r>
              <w:rPr>
                <w:rFonts w:ascii="Arial" w:hAnsi="Arial"/>
                <w:sz w:val="16"/>
                <w:szCs w:val="16"/>
              </w:rPr>
              <w:t xml:space="preserve">" </w:t>
            </w:r>
            <w:r>
              <w:rPr>
                <w:rFonts w:ascii="Arial" w:hAnsi="Arial"/>
                <w:sz w:val="16"/>
                <w:szCs w:val="16"/>
                <w:u w:val="single"/>
              </w:rPr>
              <w:t xml:space="preserve">мая 2021г</w:t>
            </w:r>
            <w:r>
              <w:rPr>
                <w:rFonts w:ascii="Arial" w:hAnsi="Arial"/>
                <w:sz w:val="16"/>
                <w:szCs w:val="16"/>
              </w:rPr>
              <w:t xml:space="preserve">. № </w:t>
            </w:r>
            <w:r>
              <w:rPr>
                <w:rFonts w:ascii="Arial" w:hAnsi="Arial"/>
                <w:sz w:val="16"/>
                <w:szCs w:val="16"/>
                <w:u w:val="single"/>
              </w:rPr>
              <w:t xml:space="preserve">31-91</w:t>
            </w:r>
            <w:r>
              <w:rPr>
                <w:rFonts w:ascii="Arial" w:hAnsi="Arial"/>
                <w:sz w:val="16"/>
                <w:szCs w:val="16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43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5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25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43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4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5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25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</w:tr>
      <w:tr>
        <w:trPr>
          <w:trHeight w:val="990"/>
        </w:trPr>
        <w:tc>
          <w:tcPr>
            <w:gridSpan w:val="11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8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Отчет                                                                                                                                                    об исполнении расходов бюджета  </w:t>
            </w:r>
            <w:r>
              <w:rPr>
                <w:b/>
                <w:bCs/>
              </w:rPr>
              <w:t xml:space="preserve">МО</w:t>
            </w:r>
            <w:r>
              <w:rPr>
                <w:b/>
                <w:bCs/>
              </w:rPr>
              <w:t xml:space="preserve"> Ломинцевское Щекинского района по ведомственной структуре расходов за  2020 год</w:t>
            </w:r>
            <w:r/>
          </w:p>
        </w:tc>
      </w:tr>
      <w:tr>
        <w:trPr>
          <w:trHeight w:val="315"/>
        </w:trPr>
        <w:tc>
          <w:tcPr>
            <w:gridSpan w:val="10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087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</w:tr>
      <w:tr>
        <w:trPr>
          <w:trHeight w:val="31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228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тыс.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рублей</w:t>
            </w:r>
            <w:r/>
          </w:p>
        </w:tc>
      </w:tr>
      <w:tr>
        <w:trPr>
          <w:cantSplit/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vMerge w:val="restart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Наименование показателя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vMerge w:val="restart"/>
            <w:textDirection w:val="lrTb"/>
            <w:noWrap/>
          </w:tcPr>
          <w:p>
            <w:pPr>
              <w:pStyle w:val="6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ГРБС</w:t>
            </w:r>
            <w:r/>
          </w:p>
        </w:tc>
        <w:tc>
          <w:tcPr>
            <w:gridSpan w:val="6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6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К О Д    функциональной классификации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Уточнённый план на 2020 год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Утверждено бюджетной росписью на 2020 год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Исполнено за          2020 год</w:t>
            </w:r>
            <w:r/>
          </w:p>
        </w:tc>
      </w:tr>
      <w:tr>
        <w:trPr>
          <w:cantSplit/>
          <w:trHeight w:val="117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0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btLr"/>
            <w:noWrap w:val="false"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раздел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btLr"/>
            <w:noWrap w:val="false"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подраздел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целевая статья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btLr"/>
            <w:noWrap w:val="false"/>
          </w:tcPr>
          <w:p>
            <w:pPr>
              <w:pStyle w:val="6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вид  расхода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Администрация МО Ломинцевское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17 526,7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17 477,4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16 731,5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7 137,1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6 771,9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5 299,9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5 299,9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5 007,9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функционирования Администрации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4 996,1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Глава администрации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8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9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883,6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883,4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Аппарат администрации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4 404,5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4 404,5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4 112,7</w:t>
            </w:r>
            <w:r/>
          </w:p>
        </w:tc>
      </w:tr>
      <w:tr>
        <w:trPr>
          <w:trHeight w:val="8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3 504,1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3 788,1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3 504,1</w:t>
            </w:r>
            <w:r/>
          </w:p>
        </w:tc>
      </w:tr>
      <w:tr>
        <w:trPr>
          <w:trHeight w:val="11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на исполнение переданных полномочий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115,8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115,8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115,8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обеспечение функций органов местного самоуправления 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500,6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500,6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492,8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479,6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479,6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479,5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13,3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8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15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none" w:color="FFFFFF" w:sz="255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по переданным полномочиям на осуществление внутреннего муниципального финансового контроля по непрограммным мероприятиям "Межбюджетные трансферты бюджету муниципального района из бюджета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МО Ломинцевское на осуществление части полномочий по решению вопросов местного значения в соответствии с заключенными соглашениями"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0085360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0085360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500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11,8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8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154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по переданным полномочиям на осуществление внешнего муниципаль</w:t>
            </w:r>
            <w:r>
              <w:rPr>
                <w:sz w:val="16"/>
                <w:szCs w:val="16"/>
              </w:rPr>
              <w:t xml:space="preserve">ного контроля в рамках непрограммного направления расходов "Межбюджетные трансферты бюджету муниципального района из бюджета МО Ломинцевское на осуществление части полномочий по решению вопросов местного значения в соответствии с заключенными соглашениями"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0085040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0085040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Резервные фонды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3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Резервные фонды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Резервные фонды местных администраций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Управление резервным фондом администрации в рамках непрограммного направления деятельности "Резервные фонды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Резервные средства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870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Другие общегосударственные вопросы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1 792,7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1 792,7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1 749,4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20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Иные межбюджетные трансферты, передаваемых из бюджета муниципального образования Щекинский район бюджету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МО Ломинцевское на осуществление части полномочий по участию в профилактике терроризма и экстремизма, а также в минимизации и (или) ликви</w:t>
            </w:r>
            <w:r>
              <w:rPr>
                <w:b/>
                <w:bCs/>
                <w:sz w:val="16"/>
                <w:szCs w:val="16"/>
              </w:rPr>
              <w:t xml:space="preserve">дации последствий проявлений терроризма и экстремизма в границах поселения, в рамках муниципальной программы муниципального образования Щекинский район "Повышение общественной безопасности населения на территории муниципального образования Щекинский район"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0084020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11,3</w:t>
            </w:r>
            <w:r/>
          </w:p>
        </w:tc>
      </w:tr>
      <w:tr>
        <w:trPr>
          <w:trHeight w:val="6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"Управление муниципальным имуществом, земельными ресурсами и казной в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87,8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«Инвентаризация и постановка на учет бесхозяйного имущества"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Признание прав и регулирование отношений по муниципальной собственности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"Инвентаризация и постановка на учет невостребованных земельных долей"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3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Изготовление межевых планов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61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Содержание и обслуживание казны муниципального образования в рамках подпрограммы "Ведение казны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 "Ресурсное обеспечение информационной системы муниципального образования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"Информационное обеспечение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органов местного самоуправления и учреждений услугами связи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86,6</w:t>
            </w:r>
            <w:r/>
          </w:p>
        </w:tc>
      </w:tr>
      <w:tr>
        <w:trPr>
          <w:trHeight w:val="6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Приобретение, техническое и информационное обслуживание  компьютерной техники, комплектующих и программного обеспечения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357,5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357,5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функционирования администрации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934,0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Непрограммное направление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опубликование нормативно-правовых актов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535,0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нужд(Оплата обязательств прошлых лет)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8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Расходы на выполнение судебных актов по искам о возмещении вреда, причиненного незаконными действиями (бездействием) муниципальных органов либо должностных лиц этих органов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13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выполнение судебных актов по искам о возмещении вреда, причиненного незаконными действиями (бездействием) муниципальных органов либо должностных лиц этих органов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в рамках непрограммного направления деятельности "Обеспечение функционирования Администрации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399,0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Непрограммные расходы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299,0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299,0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272,2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Иные непрограм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м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ные мероприятия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членских взносов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0029880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0029880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8,7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Материальное стимулирование руководителей органов ТОС и поощрение старост сельских населённых пунктов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289,0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289,0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263,5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поощрение руководителей органов ТОС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0026791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4,5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поощрение старост сельских населённых пунктов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0026792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61,5</w:t>
            </w:r>
            <w:r/>
          </w:p>
        </w:tc>
      </w:tr>
      <w:tr>
        <w:trPr>
          <w:trHeight w:val="6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Материальное стимулирование руководителей органов ТОС и поощрение старост сельских населённых пунктов за счет средств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00S0530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300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66,0</w:t>
            </w:r>
            <w:r/>
          </w:p>
        </w:tc>
      </w:tr>
      <w:tr>
        <w:trPr>
          <w:trHeight w:val="5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Средства на обеспечение мероприятий по борьбе с короновирусной инфекцией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0027650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139,0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131,5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НАЦИОНАЛЬНАЯ ОБОРОНА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Мобилизационная и вневойсковая подготовка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Непрограммные расходы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непрограм</w:t>
            </w:r>
            <w:r>
              <w:rPr>
                <w:color w:val="000000"/>
                <w:sz w:val="16"/>
                <w:szCs w:val="16"/>
              </w:rPr>
              <w:t xml:space="preserve">м</w:t>
            </w:r>
            <w:r>
              <w:rPr>
                <w:color w:val="000000"/>
                <w:sz w:val="16"/>
                <w:szCs w:val="16"/>
              </w:rPr>
              <w:t xml:space="preserve">ные мероприятия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6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Осуществление первичного воинского учета на территориях, где отсутствуют военные комиссариаты по иным непрограммным мероприятиям в рамках непрограммных расходов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240,8</w:t>
            </w:r>
            <w:r/>
          </w:p>
        </w:tc>
      </w:tr>
      <w:tr>
        <w:trPr>
          <w:trHeight w:val="9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120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236,8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0051180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4,0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НАЦИОНАЛЬНАЯ БЕЗОПАСНОСТЬ И ПРАВООХРАНИТЕЛЬНАЯ ДЕЯТЕЛЬНОСТЬ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Защита населения и территории от чрезвычайных ситуаций природного и техногенного характера, гражданская оборона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Обеспечение пожарной безопасности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12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"Совершенствование гражданской обороны, системы предупреждения и ликвидации чрезвычайных ситуаций, пожарной безопасности, защиты населения и территории муниципального образования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 "Обеспечение противопожарных мероприятий в муниципальном образовании Ломинцевское"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9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первичных мер пожарной безопасности в муниципальном образовании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НАЦИОНАЛЬНАЯ ЭКОНОМИКА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Связь и информатика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Реализация мероприятий по применению информационных технологий за счет средств иных межбюджетных трансфертов, полученных из бюджета МО Щекинский район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0080450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0080450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96,7</w:t>
            </w:r>
            <w:r/>
          </w:p>
        </w:tc>
      </w:tr>
      <w:tr>
        <w:trPr>
          <w:trHeight w:val="2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Другие вопросы в области национальной экономики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субъектов малого и среднего предпринимательства в МО Ломинцевское Щёкинского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"Проведение конкурсов между субъектами малого и среднего предпринимательства в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Проведение ежегодных конкурсов на звание "Лучшее малое (среднее) предприятие"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ЖИЛИЩНО-КОММУНАЛЬНОЕ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6 111,7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6 063,5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6 028,6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Жилищное хозяйство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Межбюджетные трансферты из бюджета МО Щекинский район в бюджеты поселений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20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проживающих в поселении и нуждающихся в жилых помещениях малоимущих граждан жилыми помещениями,  организация строительства и содер</w:t>
            </w:r>
            <w:r>
              <w:rPr>
                <w:color w:val="000000"/>
                <w:sz w:val="16"/>
                <w:szCs w:val="16"/>
              </w:rPr>
              <w:t xml:space="preserve">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  по непрограммному напр</w:t>
            </w:r>
            <w:r>
              <w:rPr>
                <w:color w:val="000000"/>
                <w:sz w:val="16"/>
                <w:szCs w:val="16"/>
              </w:rPr>
              <w:t xml:space="preserve">а</w:t>
            </w:r>
            <w:r>
              <w:rPr>
                <w:color w:val="000000"/>
                <w:sz w:val="16"/>
                <w:szCs w:val="16"/>
              </w:rPr>
              <w:t xml:space="preserve">влению расходов "Межбюджетные трансферты"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0084380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820,4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803,2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Благоустройство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5 291,3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5 243,1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5 225,4</w:t>
            </w:r>
            <w:r/>
          </w:p>
        </w:tc>
      </w:tr>
      <w:tr>
        <w:trPr>
          <w:trHeight w:val="63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 "Организация освещения улиц, благоустройства, озеленения и санитарной очистки в МО Ломинцевское Щекинского района 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5 006,5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4 958,3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4 941,0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«Организация освещения улиц МО Ломинцевское Щекинского района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2 053,3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Техническое обслуживание  и ремонт уличного освещения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952,5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952,5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Оплата потребленной э/энергии на уличное освещение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1 100,8</w:t>
            </w:r>
            <w:r/>
          </w:p>
        </w:tc>
      </w:tr>
      <w:tr>
        <w:trPr>
          <w:trHeight w:val="67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Подпрограмма «Организация благоустройства и озеленения территории МО Ломинцевское Щекинского района"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2 586,9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2 538,7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2 538,5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Благоустройство территории сквера в п.Ломинцевский "Народный бюджет"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01S0550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1 583,9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1 535,7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1 535,6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Благоустройство территории сквера в п.Ломинцевский "Народный бюджет"  за счет средств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1 083,1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1 034,9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1 034,9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Благоустройство территории сквера в п.Ломинцевский "Народный бюджет" за счет средств МО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287,9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Благоустройство территории сквера в п.Ломинцевский "Народный бюджет" за счет средств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01S0553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212,8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спиливание деревьев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200,0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Закупка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содержание территории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802,9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802,9</w:t>
            </w:r>
            <w:r/>
          </w:p>
        </w:tc>
      </w:tr>
      <w:tr>
        <w:trPr>
          <w:trHeight w:val="3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"Организация вывоза ТБО и мусора"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349,2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Вывоз мусора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349,2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349,2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рамма "Формирование современной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городской среды"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160,9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161,0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160,9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эффективности""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99,7</w:t>
            </w:r>
            <w:r/>
          </w:p>
        </w:tc>
      </w:tr>
      <w:tr>
        <w:trPr>
          <w:trHeight w:val="48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99,7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Организация ритуальных услуг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23,8</w:t>
            </w:r>
            <w:r/>
          </w:p>
        </w:tc>
      </w:tr>
      <w:tr>
        <w:trPr>
          <w:trHeight w:val="46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0084040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23,8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23,8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Другие вопросы в области жилищно-коммунального хозяйства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ОБРАЗОВАНИЕ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Профессиональная подготовка, переподготовка и повышение квалификации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"Профессиональная переподготовка, повышение квалификации работников администрации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6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"Повышение квалификации о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рг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анов местного самоуправления и работников мун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и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ципальных учреждений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Повышение квалификации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КУЛЬТУРА, КИНЕМАТОГРАФИЯ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24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Культура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390"/>
        </w:trPr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"Развитие культуры на территории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19,5</w:t>
            </w:r>
            <w:r/>
          </w:p>
        </w:tc>
      </w:tr>
      <w:tr>
        <w:trPr>
          <w:trHeight w:val="27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Подпрограмма "Проведение праздничных мероприятий"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0129260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19,5</w:t>
            </w:r>
            <w:r/>
          </w:p>
        </w:tc>
      </w:tr>
      <w:tr>
        <w:trPr>
          <w:trHeight w:val="40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Основное мероприятие  "Обеспечение деятельности МККУ МКК "Ломинцевский поселковый дом культуры"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3 301,6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обеспечение деятельности (оказание услуг) муниципальных учреждений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3 427,2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3 427,2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3 110,8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3 047,2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3 047,2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2 731,6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353,0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352,2</w:t>
            </w:r>
            <w:r/>
          </w:p>
        </w:tc>
      </w:tr>
      <w:tr>
        <w:trPr>
          <w:trHeight w:val="2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27,0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27,0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27,0</w:t>
            </w:r>
            <w:r/>
          </w:p>
        </w:tc>
      </w:tr>
      <w:tr>
        <w:trPr>
          <w:trHeight w:val="1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Расходы на выплаты персоналу государственных (муниципальных) органов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01S0120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198,5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190,8</w:t>
            </w:r>
            <w:r/>
          </w:p>
        </w:tc>
      </w:tr>
      <w:tr>
        <w:trPr>
          <w:trHeight w:val="52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Расходы на содержание памятника с.Ломинцево за счет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19,9</w:t>
            </w:r>
            <w:r/>
          </w:p>
        </w:tc>
      </w:tr>
      <w:tr>
        <w:trPr>
          <w:trHeight w:val="5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19,9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СОЦИАЛЬНАЯ  ПОЛИТИКА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223,6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Пенсионное обеспечение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Социальная поддержка населения муниципального образования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58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Доплата к пенсии муниципальным служащим в рамках непрограммного направления деятельности "Социальная поддержка населения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69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Доплата к пенсии муниципальным служащим в рамках непрограммного направления деятельности "Социальная поддержка населения муниципального образования"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Публичные нормативные социальные выплаты гражданам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0028870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310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213,6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213,6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center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Социальное обеспечение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66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 Социальная поддержка отдельных категорий граждан муниципального образования Ломинцевское Щекинского района 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1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Подпрограмма " Социальная поддержка отдельных категорий населения"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Оказание помощи</w:t>
            </w:r>
            <w:r>
              <w:rPr>
                <w:color w:val="000000"/>
                <w:sz w:val="16"/>
                <w:szCs w:val="16"/>
              </w:rPr>
              <w:t xml:space="preserve"> отдельным категориям населения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871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</w:t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43" w:type="dxa"/>
            <w:vAlign w:val="bottom"/>
            <w:textDirection w:val="lrTb"/>
            <w:noWrap w:val="false"/>
          </w:tcPr>
          <w:p>
            <w:pPr>
              <w:pStyle w:val="6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1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60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2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17 526,7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17 477,4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851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16 731,5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tbl>
      <w:tblPr>
        <w:tblW w:w="9938" w:type="dxa"/>
        <w:tblInd w:w="93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6"/>
        <w:gridCol w:w="3890"/>
        <w:gridCol w:w="425"/>
        <w:gridCol w:w="284"/>
        <w:gridCol w:w="784"/>
        <w:gridCol w:w="593"/>
        <w:gridCol w:w="419"/>
        <w:gridCol w:w="425"/>
        <w:gridCol w:w="897"/>
        <w:gridCol w:w="993"/>
        <w:gridCol w:w="992"/>
      </w:tblGrid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gridSpan w:val="8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№ 8</w:t>
            </w:r>
            <w:r/>
          </w:p>
        </w:tc>
      </w:tr>
      <w:tr>
        <w:trPr>
          <w:trHeight w:val="3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97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4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gridSpan w:val="9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1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  постановлению администрации МО  Ломинцевское Щекинского района "Об исполнении бюджета муниципального образования Ломинцевское  Щекинского района  за   2020 год"</w:t>
            </w:r>
            <w:r/>
          </w:p>
        </w:tc>
      </w:tr>
      <w:tr>
        <w:trPr>
          <w:trHeight w:val="30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gridSpan w:val="9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812" w:type="dxa"/>
            <w:vAlign w:val="bottom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"</w:t>
            </w:r>
            <w:r>
              <w:rPr>
                <w:sz w:val="16"/>
                <w:szCs w:val="16"/>
                <w:u w:val="single"/>
              </w:rPr>
              <w:t xml:space="preserve">20</w:t>
            </w:r>
            <w:r>
              <w:rPr>
                <w:sz w:val="16"/>
                <w:szCs w:val="16"/>
              </w:rPr>
              <w:t xml:space="preserve">" </w:t>
            </w:r>
            <w:r>
              <w:rPr>
                <w:sz w:val="16"/>
                <w:szCs w:val="16"/>
                <w:u w:val="single"/>
              </w:rPr>
              <w:t xml:space="preserve">мая 2021г</w:t>
            </w:r>
            <w:r>
              <w:rPr>
                <w:sz w:val="16"/>
                <w:szCs w:val="16"/>
              </w:rPr>
              <w:t xml:space="preserve">.  № </w:t>
            </w:r>
            <w:r>
              <w:rPr>
                <w:sz w:val="16"/>
                <w:szCs w:val="16"/>
                <w:u w:val="single"/>
              </w:rPr>
              <w:t xml:space="preserve">31-91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84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4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93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1875"/>
        </w:trPr>
        <w:tc>
          <w:tcPr>
            <w:gridSpan w:val="11"/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8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Отчет                  </w:t>
            </w: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об исполнение перечня  и объемов бюджетных ассигнований </w:t>
            </w:r>
            <w:r>
              <w:rPr>
                <w:b/>
                <w:bCs/>
              </w:rPr>
              <w:t xml:space="preserve">на реализацию муниципальных  программ   по разделам, подразделам, целевым статьям  и группам видов расходов классификации расходов бюджетов Российской Федерации, предусмотренных к финансированию  из бюджета МО Ломинцевское Щекинского района   за   2020 год</w:t>
            </w:r>
            <w:r/>
          </w:p>
        </w:tc>
      </w:tr>
      <w:tr>
        <w:trPr>
          <w:trHeight w:val="24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84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4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9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985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тыс.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рублей</w:t>
            </w:r>
            <w:r/>
          </w:p>
        </w:tc>
      </w:tr>
      <w:tr>
        <w:trPr>
          <w:trHeight w:val="10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84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84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9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</w:tr>
      <w:tr>
        <w:trPr>
          <w:trHeight w:val="10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389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  <w:r/>
          </w:p>
        </w:tc>
        <w:tc>
          <w:tcPr>
            <w:gridSpan w:val="3"/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4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Целевая статья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Группа видов  расходов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Раздел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Подраздел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897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Утверждено  на 2020 год   (тыс.руб)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none" w:color="FFFFFF" w:sz="255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Утверждено бюджетной росписью на 2020 год   (тыс.руб)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Факт за                  2020 года   (тыс.руб)</w:t>
            </w:r>
            <w:r/>
          </w:p>
        </w:tc>
      </w:tr>
      <w:tr>
        <w:trPr>
          <w:trHeight w:val="6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 "Ресурсное обеспечение информационной системы муниципального образования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42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Подпрограмма "Информационное обеспечение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1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2938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444,1</w:t>
            </w:r>
            <w:r/>
          </w:p>
        </w:tc>
      </w:tr>
      <w:tr>
        <w:trPr>
          <w:trHeight w:val="57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органов местного самоуправления и учреждений услугами связи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86,6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86,6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86,6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86,6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86,6</w:t>
            </w:r>
            <w:r/>
          </w:p>
        </w:tc>
      </w:tr>
      <w:tr>
        <w:trPr>
          <w:trHeight w:val="7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Приобретение, техническое и информационное обслуживание  компьютерной техники, комплектующих и программного обеспечения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357,6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357,6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357,5</w:t>
            </w:r>
            <w:r/>
          </w:p>
        </w:tc>
      </w:tr>
      <w:tr>
        <w:trPr>
          <w:trHeight w:val="5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0229050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357,6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357,5</w:t>
            </w:r>
            <w:r/>
          </w:p>
        </w:tc>
      </w:tr>
      <w:tr>
        <w:trPr>
          <w:trHeight w:val="6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"Развитие субъектов малого и среднего предпринимательства в МО Ломинцевское Щёкинского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9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Основное мероприятие "Проведение конкурсов между субъектами малого и среднего предпринимательства в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Проведение ежегодных конкурсов на звание "Лучшее малое (среднее) предприятие"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0129140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 Развитие культуры на территории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3 665,7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3 341,0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праздничных мероприятий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19,5</w:t>
            </w:r>
            <w:r/>
          </w:p>
        </w:tc>
      </w:tr>
      <w:tr>
        <w:trPr>
          <w:trHeight w:val="459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19,5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 "Обеспечение деятельности МККУ МКК "Ломинцевский поселковый дом культуры"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3 301,6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на обеспечение деятельности (оказание услуг) муниципальных учреждений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3 625,7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3 301,6</w:t>
            </w:r>
            <w:r/>
          </w:p>
        </w:tc>
      </w:tr>
      <w:tr>
        <w:trPr>
          <w:trHeight w:val="88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3 047,2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3 047,2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2 731,6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353,0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353,0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352,2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Уплата налогов, сборов и иных платежей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0100590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850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27,0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27,0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27,0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на выплаты персоналу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01S0120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110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198,5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198,5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190,8</w:t>
            </w:r>
            <w:r/>
          </w:p>
        </w:tc>
      </w:tr>
      <w:tr>
        <w:trPr>
          <w:trHeight w:val="8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Сохранение, использование и популяризация объектов культурного наследия (памятников истории культуры) местного (муниципального) значения, расположенных на территории поселения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19,9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по содержанию памятника в с.Ломинцево за счет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0184061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19,9</w:t>
            </w:r>
            <w:r/>
          </w:p>
        </w:tc>
      </w:tr>
      <w:tr>
        <w:trPr>
          <w:trHeight w:val="63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"Профессиональная переподготовка, повышение квалификации работников администрации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9,0</w:t>
            </w:r>
            <w:r/>
          </w:p>
        </w:tc>
      </w:tr>
      <w:tr>
        <w:trPr>
          <w:trHeight w:val="67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"Повышение квалификации о</w:t>
            </w:r>
            <w:r>
              <w:rPr>
                <w:sz w:val="16"/>
                <w:szCs w:val="16"/>
              </w:rPr>
              <w:t xml:space="preserve">рг</w:t>
            </w:r>
            <w:r>
              <w:rPr>
                <w:sz w:val="16"/>
                <w:szCs w:val="16"/>
              </w:rPr>
              <w:t xml:space="preserve">анов местного самоуправления и работников мун</w:t>
            </w:r>
            <w:r>
              <w:rPr>
                <w:sz w:val="16"/>
                <w:szCs w:val="16"/>
              </w:rPr>
              <w:t xml:space="preserve">и</w:t>
            </w:r>
            <w:r>
              <w:rPr>
                <w:sz w:val="16"/>
                <w:szCs w:val="16"/>
              </w:rPr>
              <w:t xml:space="preserve">ципальных учреждений МО Ломинцевское"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Повышение квалификации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06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0129440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9,0</w:t>
            </w:r>
            <w:r/>
          </w:p>
        </w:tc>
      </w:tr>
      <w:tr>
        <w:trPr>
          <w:trHeight w:val="6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 "Организация освещения улиц, благоустройства, озеленения и санитарной очистки в МО Ломинцевское Щекинского района 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5 006,5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4 958,4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4 941,0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Подпрограмма «Организация освещения улиц МО Ломинцевское Щекинского района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2 053,6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2 053,3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техническое обслуживание  и ремонт уличного освещения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952,5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952,8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952,8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952,5</w:t>
            </w:r>
            <w:r/>
          </w:p>
        </w:tc>
      </w:tr>
      <w:tr>
        <w:trPr>
          <w:trHeight w:val="36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Оплата потребленной э/энергии на уличное освещение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1 100,8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1 100,8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1 100,8</w:t>
            </w:r>
            <w:r/>
          </w:p>
        </w:tc>
      </w:tr>
      <w:tr>
        <w:trPr>
          <w:trHeight w:val="37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0229190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1 100,8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1 100,8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Подпрограмма «Организация благоустройства и озеленения территории МО Ломинцевское Щекинского района"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2 586,9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2 538,7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2 538,5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спиливание деревьев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200,0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содержание территории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802,9</w:t>
            </w:r>
            <w:r/>
          </w:p>
        </w:tc>
      </w:tr>
      <w:tr>
        <w:trPr>
          <w:trHeight w:val="4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0229220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803,0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803,0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802,9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Благоустройство территории сквера п.Ломинцевский "Народный бюджет"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01S0550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1 583,9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1 535,7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1 535,6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бюджет"  за счет средств межбюджетных трансфертов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01S0551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1 083,1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1 034,9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1 034,9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бюджет"  за счет средств МО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01S0552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288,0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287,9</w:t>
            </w:r>
            <w:r/>
          </w:p>
        </w:tc>
      </w:tr>
      <w:tr>
        <w:trPr>
          <w:trHeight w:val="42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Благоустройство территории сквера п.Ломинцевский "Народный бюджет" за счет средств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01S0553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212,8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212,8</w:t>
            </w:r>
            <w:r/>
          </w:p>
        </w:tc>
      </w:tr>
      <w:tr>
        <w:trPr>
          <w:trHeight w:val="37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Подпрограмма "Организация вывоза ТБО и мусора"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/>
                <w:b/>
                <w:bCs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349,2</w:t>
            </w:r>
            <w:r/>
          </w:p>
        </w:tc>
      </w:tr>
      <w:tr>
        <w:trPr>
          <w:trHeight w:val="30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Вывоз мусора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349,2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 за счет средств населения и спонсоров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07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0129360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366,0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349,2</w:t>
            </w:r>
            <w:r/>
          </w:p>
        </w:tc>
      </w:tr>
      <w:tr>
        <w:trPr>
          <w:trHeight w:val="10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"Совершенствование гражданской обороны, системы предупреждения и ликвидации чрезвычайных ситуаций, пожарной безопасности, защиты населения и территории муниципального образования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 "Обеспечение противопожарных мероприятий в муниципальном образовании Ломинцевское" 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первичных мер пожарной безопасности в муниципальном образовании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08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0129090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30,0</w:t>
            </w:r>
            <w:r/>
          </w:p>
        </w:tc>
      </w:tr>
      <w:tr>
        <w:trPr>
          <w:trHeight w:val="6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"Управление муниципальным имуществом, земельными ресурсами и казной в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87,8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«Инвентаризация и постановка на учет бесхозяйного имущества"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112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Признание прав и регулирование отношений по муниципальной собственности в рамках подпрограммы  «Инвентаризация и постановка на учет бесхозяйного имущества" муниципальной программы  "Управление муниципальным имуществом, земельными ресурсами и казной в МО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16,8</w:t>
            </w:r>
            <w:r/>
          </w:p>
        </w:tc>
      </w:tr>
      <w:tr>
        <w:trPr>
          <w:trHeight w:val="5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0129070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16,8</w:t>
            </w:r>
            <w:r/>
          </w:p>
        </w:tc>
      </w:tr>
      <w:tr>
        <w:trPr>
          <w:trHeight w:val="46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"Инвентаризация и постановка на учет невостребованных земельных долей"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39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Изготовление межевых планов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71,0</w:t>
            </w:r>
            <w:r/>
          </w:p>
        </w:tc>
      </w:tr>
      <w:tr>
        <w:trPr>
          <w:trHeight w:val="51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71,0</w:t>
            </w:r>
            <w:r/>
          </w:p>
        </w:tc>
      </w:tr>
      <w:tr>
        <w:trPr>
          <w:trHeight w:val="5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"Ведение казны МО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36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Содержание и обслуживание казны муниципального образования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8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0,0</w:t>
            </w:r>
            <w:r/>
          </w:p>
        </w:tc>
      </w:tr>
      <w:tr>
        <w:trPr>
          <w:trHeight w:val="6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 Социальная поддержка отдельных категорий граждан муниципального образования Ломинцевское Щекинского района"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Подпрограмма " Социальная поддержка отдельных категорий населения" 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0000000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Оказание помощи отдельным категориям населения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0129520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10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0,0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"Формирование современной городской среды"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161,0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161,0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160,9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 за счет средств населения и спонсоров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0129600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161,0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160,9</w:t>
            </w:r>
            <w:r/>
          </w:p>
        </w:tc>
      </w:tr>
      <w:tr>
        <w:trPr>
          <w:trHeight w:val="43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эффективности"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100,0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99,7</w:t>
            </w:r>
            <w:r/>
          </w:p>
        </w:tc>
      </w:tr>
      <w:tr>
        <w:trPr>
          <w:trHeight w:val="45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89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государственных (муниципальных) нужд за счет средств населения и спонсоров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784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0129250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240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05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rFonts w:ascii="Times New Roman CYR" w:hAnsi="Times New Roman CYR"/>
                <w:sz w:val="16"/>
                <w:szCs w:val="16"/>
              </w:rPr>
            </w:pPr>
            <w:r>
              <w:rPr>
                <w:rFonts w:ascii="Times New Roman CYR" w:hAnsi="Times New Roman CYR"/>
                <w:sz w:val="16"/>
                <w:szCs w:val="16"/>
              </w:rPr>
              <w:t xml:space="preserve">03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100,0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99,7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36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890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284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784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593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419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425" w:type="dxa"/>
            <w:vAlign w:val="bottom"/>
            <w:textDirection w:val="lrTb"/>
            <w:noWrap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897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9 538,4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993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9 490,3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992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9 113,6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tbl>
      <w:tblPr>
        <w:tblW w:w="9807" w:type="dxa"/>
        <w:tblInd w:w="93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567"/>
        <w:gridCol w:w="3300"/>
        <w:gridCol w:w="1380"/>
        <w:gridCol w:w="1320"/>
        <w:gridCol w:w="1240"/>
      </w:tblGrid>
      <w:tr>
        <w:trPr>
          <w:trHeight w:val="30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30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№ 9</w:t>
            </w:r>
            <w:r/>
          </w:p>
        </w:tc>
      </w:tr>
      <w:tr>
        <w:trPr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30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</w:tr>
      <w:tr>
        <w:trPr>
          <w:cantSplit/>
          <w:trHeight w:val="25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240" w:type="dxa"/>
            <w:vAlign w:val="bottom"/>
            <w:vMerge w:val="restart"/>
            <w:textDirection w:val="lrTb"/>
            <w:noWrap w:val="false"/>
          </w:tcPr>
          <w:p>
            <w:pPr>
              <w:pStyle w:val="6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постановлению администрации МО Ломинцевское Щекинского района "Об исполнении бюджета МО Ломинцевское Щекинского района за  2020 год"                                                                                                             от  "</w:t>
            </w:r>
            <w:r>
              <w:rPr>
                <w:sz w:val="20"/>
                <w:szCs w:val="20"/>
                <w:u w:val="single"/>
              </w:rPr>
              <w:t xml:space="preserve">20</w:t>
            </w:r>
            <w:r>
              <w:rPr>
                <w:sz w:val="20"/>
                <w:szCs w:val="20"/>
              </w:rPr>
              <w:t xml:space="preserve">" </w:t>
            </w:r>
            <w:r>
              <w:rPr>
                <w:sz w:val="20"/>
                <w:szCs w:val="20"/>
                <w:u w:val="single"/>
              </w:rPr>
              <w:t xml:space="preserve">мая 2021г.</w:t>
            </w:r>
            <w:r>
              <w:rPr>
                <w:sz w:val="20"/>
                <w:szCs w:val="20"/>
              </w:rPr>
              <w:t xml:space="preserve">  №  </w:t>
            </w:r>
            <w:r>
              <w:rPr>
                <w:sz w:val="20"/>
                <w:szCs w:val="20"/>
                <w:u w:val="single"/>
              </w:rPr>
              <w:t xml:space="preserve">31-91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cantSplit/>
          <w:trHeight w:val="102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240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cantSplit/>
          <w:trHeight w:val="45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7240" w:type="dxa"/>
            <w:vAlign w:val="center"/>
            <w:vMerge w:val="continue"/>
            <w:textDirection w:val="lrTb"/>
            <w:noWrap w:val="false"/>
          </w:tcPr>
          <w:p>
            <w:pPr>
              <w:pStyle w:val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18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 CYR" w:hAnsi="Arial CYR"/>
                <w:sz w:val="22"/>
                <w:szCs w:val="22"/>
              </w:rPr>
            </w:pPr>
            <w:r>
              <w:rPr>
                <w:rFonts w:ascii="Arial CYR" w:hAnsi="Arial CYR"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30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885"/>
        </w:trPr>
        <w:tc>
          <w:tcPr>
            <w:gridSpan w:val="5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980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Отчет об  исполнении  источников финансирования дефицита бюджета по кодам классификации источников финансирования дефицита бюджета МО Ломинцевское Щекинского района</w:t>
            </w:r>
            <w:r>
              <w:rPr>
                <w:b/>
                <w:bCs/>
                <w:color w:val="000000"/>
              </w:rPr>
              <w:t xml:space="preserve"> за 2020 год </w:t>
            </w:r>
            <w:r>
              <w:rPr>
                <w:b/>
                <w:bCs/>
              </w:rPr>
            </w:r>
            <w:r/>
          </w:p>
        </w:tc>
      </w:tr>
      <w:tr>
        <w:trPr>
          <w:trHeight w:val="255"/>
        </w:trPr>
        <w:tc>
          <w:tcPr>
            <w:gridSpan w:val="4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8567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3300" w:type="dxa"/>
            <w:vAlign w:val="bottom"/>
            <w:textDirection w:val="lrTb"/>
            <w:noWrap/>
          </w:tcPr>
          <w:p>
            <w:pPr>
              <w:pStyle w:val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/>
          </w:p>
        </w:tc>
        <w:tc>
          <w:tcPr>
            <w:gridSpan w:val="2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256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тыс. руб.</w:t>
            </w:r>
            <w:r/>
          </w:p>
        </w:tc>
      </w:tr>
      <w:tr>
        <w:trPr>
          <w:cantSplit/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67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классификации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300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групп, подгрупп, статей, программ (подпрограмм), кодов экономической классификации источников внутреннего финансирования дефицитов бюджетов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380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Уточнённый план на 2020 год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320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Утверждено бюджетной росписью на 2020 год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40" w:type="dxa"/>
            <w:vAlign w:val="center"/>
            <w:vMerge w:val="restart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Исполнено за                          2020 года</w:t>
            </w:r>
            <w:r/>
          </w:p>
        </w:tc>
      </w:tr>
      <w:tr>
        <w:trPr>
          <w:trHeight w:val="450"/>
        </w:trPr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 w:val="false"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000 01 05 00 00 00 0000 000</w:t>
            </w:r>
            <w:r/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Изменение остатков средств на счетах по учету средств бюджета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2 395,8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2 346,5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1 217,1</w:t>
            </w:r>
            <w:r/>
          </w:p>
        </w:tc>
      </w:tr>
      <w:tr>
        <w:trPr>
          <w:trHeight w:val="37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000 01 05 00 00 00 0000 500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Увеличение остатков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-15 514,4</w:t>
            </w:r>
            <w:r/>
          </w:p>
        </w:tc>
      </w:tr>
      <w:tr>
        <w:trPr>
          <w:trHeight w:val="40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000 01 05 02 00 00 0000 500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Увеличение прочих остатков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-15 514,4</w:t>
            </w:r>
            <w:r/>
          </w:p>
        </w:tc>
      </w:tr>
      <w:tr>
        <w:trPr>
          <w:trHeight w:val="52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000 01 05 02 01 00 0000 510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Увеличение прочих остатков денежных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-15 514,4</w:t>
            </w:r>
            <w:r/>
          </w:p>
        </w:tc>
      </w:tr>
      <w:tr>
        <w:trPr>
          <w:trHeight w:val="42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000 01 05 02 01 10 0000 510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Увеличение прочих остатков денежных средств бюджетов сельских поселений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-15 130,9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-15 514,4</w:t>
            </w:r>
            <w:r/>
          </w:p>
        </w:tc>
      </w:tr>
      <w:tr>
        <w:trPr>
          <w:trHeight w:val="25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000 01 05 00 00 00 0000 600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Уменьшение остатков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17 526,7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17 477,4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16 731,5</w:t>
            </w:r>
            <w:r/>
          </w:p>
        </w:tc>
      </w:tr>
      <w:tr>
        <w:trPr>
          <w:trHeight w:val="435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000 01 05 02 00 00 0000 600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Уменьшение прочих остатков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17 526,7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17 477,4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16 731,5</w:t>
            </w:r>
            <w:r/>
          </w:p>
        </w:tc>
      </w:tr>
      <w:tr>
        <w:trPr>
          <w:trHeight w:val="45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000 01 05 02 01 00 0000 610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Уменьшение прочих остатков денежных средств бюджетов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17 526,7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17 477,4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16 731,5</w:t>
            </w:r>
            <w:r/>
          </w:p>
        </w:tc>
      </w:tr>
      <w:tr>
        <w:trPr>
          <w:trHeight w:val="48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bottom"/>
            <w:textDirection w:val="lrTb"/>
            <w:noWrap/>
          </w:tcPr>
          <w:p>
            <w:pPr>
              <w:pStyle w:val="6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000 01 05 02 01 10 0000 610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bottom"/>
            <w:textDirection w:val="lrTb"/>
            <w:noWrap w:val="false"/>
          </w:tcPr>
          <w:p>
            <w:pPr>
              <w:pStyle w:val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Уменьшение прочих остатков денежных средств  бюджетов сельских поселений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17 526,7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17 477,4</w:t>
            </w:r>
            <w:r/>
          </w:p>
        </w:tc>
        <w:tc>
          <w:tcPr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16 731,5</w:t>
            </w:r>
            <w:r/>
          </w:p>
        </w:tc>
      </w:tr>
      <w:tr>
        <w:trPr>
          <w:trHeight w:val="510"/>
        </w:trPr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2567" w:type="dxa"/>
            <w:vAlign w:val="top"/>
            <w:textDirection w:val="lrTb"/>
            <w:noWrap/>
          </w:tcPr>
          <w:p>
            <w:pPr>
              <w:pStyle w:val="6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 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3300" w:type="dxa"/>
            <w:vAlign w:val="center"/>
            <w:textDirection w:val="lrTb"/>
            <w:noWrap w:val="false"/>
          </w:tcPr>
          <w:p>
            <w:pPr>
              <w:pStyle w:val="6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Итого  источников  внутреннего  финансирования бюджета</w:t>
            </w:r>
            <w:r/>
          </w:p>
        </w:tc>
        <w:tc>
          <w:tcPr>
            <w:shd w:val="clear" w:fill="FFFFFF" w:color="FFFFFF"/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8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2 395,8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none" w:color="FFFFFF" w:sz="255" w:space="0"/>
              <w:bottom w:val="single" w:color="000000" w:sz="4" w:space="0"/>
            </w:tcBorders>
            <w:tcW w:w="132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2 346,5</w:t>
            </w:r>
            <w:r/>
          </w:p>
        </w:tc>
        <w:tc>
          <w:tcPr>
            <w:shd w:val="clear" w:fill="FFFFFF" w:color="FFFFFF"/>
            <w:tcBorders>
              <w:left w:val="single" w:color="000000" w:sz="4" w:space="0"/>
              <w:top w:val="none" w:color="FFFFFF" w:sz="255" w:space="0"/>
              <w:right w:val="single" w:color="000000" w:sz="4" w:space="0"/>
              <w:bottom w:val="single" w:color="000000" w:sz="4" w:space="0"/>
            </w:tcBorders>
            <w:tcW w:w="1240" w:type="dxa"/>
            <w:vAlign w:val="bottom"/>
            <w:textDirection w:val="lrTb"/>
            <w:noWrap/>
          </w:tcPr>
          <w:p>
            <w:pPr>
              <w:pStyle w:val="6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1 217,1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Информация</w:t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численности муниципальных служащих муниципального образования Ломинцевское и работников учреждений  муниципального образования Ломинцевское с указанием фактических затрат на их содержание</w:t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на 01.01.202</w:t>
      </w:r>
      <w:r>
        <w:rPr>
          <w:rFonts w:eastAsia="Calibri"/>
          <w:sz w:val="28"/>
          <w:szCs w:val="28"/>
          <w:lang w:eastAsia="en-US"/>
        </w:rPr>
        <w:t xml:space="preserve">1</w:t>
      </w:r>
      <w:r>
        <w:rPr>
          <w:rFonts w:eastAsia="Calibri"/>
          <w:sz w:val="28"/>
          <w:szCs w:val="28"/>
          <w:lang w:eastAsia="en-US"/>
        </w:rPr>
        <w:t xml:space="preserve"> года.</w:t>
      </w:r>
      <w:r/>
    </w:p>
    <w:p>
      <w:pPr>
        <w:pStyle w:val="660"/>
        <w:jc w:val="both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Количество работников по состоянию на 01.01.2021 года /ед/</w:t>
            </w:r>
            <w:r/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Фактические расходы на оплату труда(заработная плата + начисления) тыс.руб</w:t>
            </w:r>
            <w:r/>
          </w:p>
        </w:tc>
      </w:tr>
      <w:tr>
        <w:trPr/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Администрация МО Ломинцевское Щекинского района </w:t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12</w:t>
            </w:r>
            <w:r/>
          </w:p>
        </w:tc>
        <w:tc>
          <w:tcPr>
            <w:tcW w:w="3191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3 653,2</w:t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</w:tc>
      </w:tr>
      <w:tr>
        <w:trPr/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  <w:t xml:space="preserve">- муниципальные служащие</w:t>
            </w:r>
            <w:r/>
          </w:p>
        </w:tc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  <w:t xml:space="preserve">6</w:t>
            </w:r>
            <w:r/>
          </w:p>
        </w:tc>
        <w:tc>
          <w:tcPr>
            <w:tcW w:w="3191" w:type="dxa"/>
            <w:vAlign w:val="center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i/>
                <w:sz w:val="28"/>
                <w:szCs w:val="28"/>
                <w:lang w:eastAsia="en-US"/>
              </w:rPr>
              <w:t xml:space="preserve">2 306,9</w:t>
            </w:r>
            <w:r/>
          </w:p>
        </w:tc>
      </w:tr>
      <w:tr>
        <w:trPr/>
        <w:tc>
          <w:tcPr>
            <w:tcW w:w="3190" w:type="dxa"/>
            <w:vAlign w:val="center"/>
            <w:textDirection w:val="lrTb"/>
            <w:noWrap w:val="false"/>
          </w:tcPr>
          <w:p>
            <w:pPr>
              <w:pStyle w:val="660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МККУ МКК «Ломинцевский поселковый дом культуры»</w:t>
            </w:r>
            <w:r/>
          </w:p>
        </w:tc>
        <w:tc>
          <w:tcPr>
            <w:tcW w:w="3190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6</w:t>
            </w:r>
            <w:r/>
          </w:p>
        </w:tc>
        <w:tc>
          <w:tcPr>
            <w:tcW w:w="3191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2 248,4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Информация</w:t>
      </w:r>
      <w:r/>
    </w:p>
    <w:p>
      <w:pPr>
        <w:pStyle w:val="660"/>
        <w:jc w:val="center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 использования бюджетных ассигнований Резервного фонда администрации МО Ломинцевское Щекинского района.</w:t>
      </w:r>
      <w:r/>
    </w:p>
    <w:p>
      <w:pPr>
        <w:pStyle w:val="660"/>
        <w:jc w:val="right"/>
        <w:spacing w:lineRule="auto" w:line="276"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/тыс.рублей/</w:t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tcW w:w="4785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Ассигнования ,</w:t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утвержденные бюджетом МО Ломинцевское на 2020 год</w:t>
            </w:r>
            <w:r/>
          </w:p>
        </w:tc>
        <w:tc>
          <w:tcPr>
            <w:tcW w:w="4786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Фактические расходы </w:t>
            </w:r>
            <w:r/>
          </w:p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на 01.01.2021 года.</w:t>
            </w:r>
            <w:r/>
          </w:p>
        </w:tc>
      </w:tr>
      <w:tr>
        <w:trPr/>
        <w:tc>
          <w:tcPr>
            <w:tcW w:w="4785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30,0</w:t>
            </w:r>
            <w:r/>
          </w:p>
        </w:tc>
        <w:tc>
          <w:tcPr>
            <w:tcW w:w="4786" w:type="dxa"/>
            <w:vAlign w:val="top"/>
            <w:textDirection w:val="lrTb"/>
            <w:noWrap w:val="false"/>
          </w:tcPr>
          <w:p>
            <w:pPr>
              <w:pStyle w:val="660"/>
              <w:jc w:val="center"/>
              <w:rPr>
                <w:rFonts w:ascii="Calibri" w:hAnsi="Calibri" w:eastAsia="Calibri"/>
                <w:sz w:val="28"/>
                <w:szCs w:val="28"/>
                <w:lang w:eastAsia="en-US"/>
              </w:rPr>
            </w:pPr>
            <w:r>
              <w:rPr>
                <w:rFonts w:ascii="Calibri" w:hAnsi="Calibri" w:eastAsia="Calibri"/>
                <w:sz w:val="28"/>
                <w:szCs w:val="28"/>
                <w:lang w:eastAsia="en-US"/>
              </w:rPr>
              <w:t xml:space="preserve">0,0</w:t>
            </w:r>
            <w:r/>
          </w:p>
        </w:tc>
      </w:tr>
    </w:tbl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p>
      <w:pPr>
        <w:pStyle w:val="667"/>
        <w:jc w:val="both"/>
        <w:rPr>
          <w:rFonts w:ascii="Arial" w:hAnsi="Arial"/>
        </w:rPr>
      </w:pPr>
      <w:r>
        <w:rPr>
          <w:rFonts w:ascii="Arial" w:hAnsi="Arial"/>
        </w:rPr>
      </w:r>
      <w:r/>
    </w:p>
    <w:sectPr>
      <w:footerReference w:type="default" r:id="rId9"/>
      <w:footerReference w:type="even" r:id="rId10"/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CYR">
    <w:panose1 w:val="020B0604020202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 CYR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  <w:rPr>
        <w:rStyle w:val="666"/>
      </w:rPr>
      <w:framePr w:wrap="around" w:vAnchor="text" w:hAnchor="margin" w:xAlign="right" w:y="1"/>
    </w:pPr>
    <w:r>
      <w:rPr>
        <w:rStyle w:val="666"/>
      </w:rPr>
      <w:fldChar w:fldCharType="begin"/>
    </w:r>
    <w:r>
      <w:rPr>
        <w:rStyle w:val="666"/>
      </w:rPr>
      <w:instrText xml:space="preserve">PAGE  </w:instrText>
    </w:r>
    <w:r>
      <w:rPr>
        <w:rStyle w:val="666"/>
      </w:rPr>
      <w:fldChar w:fldCharType="separate"/>
    </w:r>
    <w:r>
      <w:rPr>
        <w:rStyle w:val="666"/>
      </w:rPr>
      <w:t xml:space="preserve">10</w:t>
    </w:r>
    <w:r>
      <w:rPr>
        <w:rStyle w:val="666"/>
      </w:rPr>
      <w:fldChar w:fldCharType="end"/>
    </w:r>
    <w:r>
      <w:rPr>
        <w:rStyle w:val="666"/>
      </w:rPr>
    </w:r>
    <w:r/>
  </w:p>
  <w:p>
    <w:pPr>
      <w:pStyle w:val="664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4"/>
      <w:rPr>
        <w:rStyle w:val="666"/>
      </w:rPr>
      <w:framePr w:wrap="around" w:vAnchor="text" w:hAnchor="margin" w:xAlign="right" w:y="1"/>
    </w:pPr>
    <w:r>
      <w:rPr>
        <w:rStyle w:val="666"/>
      </w:rPr>
      <w:fldChar w:fldCharType="begin"/>
    </w:r>
    <w:r>
      <w:rPr>
        <w:rStyle w:val="666"/>
      </w:rPr>
      <w:instrText xml:space="preserve">PAGE  </w:instrText>
    </w:r>
    <w:r>
      <w:rPr>
        <w:rStyle w:val="666"/>
      </w:rPr>
      <w:fldChar w:fldCharType="end"/>
    </w:r>
    <w:r>
      <w:rPr>
        <w:rStyle w:val="666"/>
      </w:rPr>
    </w:r>
    <w:r/>
  </w:p>
  <w:p>
    <w:pPr>
      <w:pStyle w:val="66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0"/>
        <w:ind w:left="1494" w:hanging="360"/>
        <w:tabs>
          <w:tab w:val="num" w:pos="1494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pStyle w:val="660"/>
        <w:ind w:left="2206" w:hanging="360"/>
        <w:tabs>
          <w:tab w:val="num" w:pos="2206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pStyle w:val="660"/>
        <w:ind w:left="2926" w:hanging="360"/>
        <w:tabs>
          <w:tab w:val="num" w:pos="2926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60"/>
        <w:ind w:left="3646" w:hanging="360"/>
        <w:tabs>
          <w:tab w:val="num" w:pos="3646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60"/>
        <w:ind w:left="4366" w:hanging="360"/>
        <w:tabs>
          <w:tab w:val="num" w:pos="4366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60"/>
        <w:ind w:left="5086" w:hanging="360"/>
        <w:tabs>
          <w:tab w:val="num" w:pos="5086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60"/>
        <w:ind w:left="5806" w:hanging="360"/>
        <w:tabs>
          <w:tab w:val="num" w:pos="5806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60"/>
        <w:ind w:left="6526" w:hanging="360"/>
        <w:tabs>
          <w:tab w:val="num" w:pos="6526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60"/>
        <w:ind w:left="7246" w:hanging="360"/>
        <w:tabs>
          <w:tab w:val="num" w:pos="7246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0"/>
        <w:ind w:left="1486" w:hanging="360"/>
        <w:tabs>
          <w:tab w:val="num" w:pos="1486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pStyle w:val="660"/>
        <w:ind w:left="2206" w:hanging="360"/>
        <w:tabs>
          <w:tab w:val="num" w:pos="2206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pStyle w:val="660"/>
        <w:ind w:left="2926" w:hanging="360"/>
        <w:tabs>
          <w:tab w:val="num" w:pos="2926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60"/>
        <w:ind w:left="3646" w:hanging="360"/>
        <w:tabs>
          <w:tab w:val="num" w:pos="3646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60"/>
        <w:ind w:left="4366" w:hanging="360"/>
        <w:tabs>
          <w:tab w:val="num" w:pos="4366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60"/>
        <w:ind w:left="5086" w:hanging="360"/>
        <w:tabs>
          <w:tab w:val="num" w:pos="5086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60"/>
        <w:ind w:left="5806" w:hanging="360"/>
        <w:tabs>
          <w:tab w:val="num" w:pos="5806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60"/>
        <w:ind w:left="6526" w:hanging="360"/>
        <w:tabs>
          <w:tab w:val="num" w:pos="6526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60"/>
        <w:ind w:left="7246" w:hanging="360"/>
        <w:tabs>
          <w:tab w:val="num" w:pos="7246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187" w:firstLine="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0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66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60"/>
        <w:ind w:left="1486" w:hanging="360"/>
        <w:tabs>
          <w:tab w:val="num" w:pos="1486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pStyle w:val="660"/>
        <w:ind w:left="2206" w:hanging="360"/>
        <w:tabs>
          <w:tab w:val="num" w:pos="2206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pStyle w:val="660"/>
        <w:ind w:left="2926" w:hanging="360"/>
        <w:tabs>
          <w:tab w:val="num" w:pos="2926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60"/>
        <w:ind w:left="3646" w:hanging="360"/>
        <w:tabs>
          <w:tab w:val="num" w:pos="3646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60"/>
        <w:ind w:left="4366" w:hanging="360"/>
        <w:tabs>
          <w:tab w:val="num" w:pos="4366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60"/>
        <w:ind w:left="5086" w:hanging="360"/>
        <w:tabs>
          <w:tab w:val="num" w:pos="5086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60"/>
        <w:ind w:left="5806" w:hanging="360"/>
        <w:tabs>
          <w:tab w:val="num" w:pos="5806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60"/>
        <w:ind w:left="6526" w:hanging="360"/>
        <w:tabs>
          <w:tab w:val="num" w:pos="6526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60"/>
        <w:ind w:left="7246" w:hanging="360"/>
        <w:tabs>
          <w:tab w:val="num" w:pos="7246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8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0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0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0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660"/>
        <w:ind w:left="2071" w:hanging="1305"/>
        <w:tabs>
          <w:tab w:val="num" w:pos="2071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60"/>
        <w:ind w:left="1846" w:hanging="360"/>
        <w:tabs>
          <w:tab w:val="num" w:pos="184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60"/>
        <w:ind w:left="2566" w:hanging="180"/>
        <w:tabs>
          <w:tab w:val="num" w:pos="256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60"/>
        <w:ind w:left="3286" w:hanging="360"/>
        <w:tabs>
          <w:tab w:val="num" w:pos="328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60"/>
        <w:ind w:left="4006" w:hanging="360"/>
        <w:tabs>
          <w:tab w:val="num" w:pos="400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60"/>
        <w:ind w:left="4726" w:hanging="180"/>
        <w:tabs>
          <w:tab w:val="num" w:pos="472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60"/>
        <w:ind w:left="5446" w:hanging="360"/>
        <w:tabs>
          <w:tab w:val="num" w:pos="544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60"/>
        <w:ind w:left="6166" w:hanging="360"/>
        <w:tabs>
          <w:tab w:val="num" w:pos="616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60"/>
        <w:ind w:left="6886" w:hanging="180"/>
        <w:tabs>
          <w:tab w:val="num" w:pos="6886" w:leader="none"/>
        </w:tabs>
      </w:pPr>
    </w:lvl>
  </w:abstractNum>
  <w:abstractNum w:abstractNumId="11">
    <w:multiLevelType w:val="hybridMultilevel"/>
    <w:lvl w:ilvl="0">
      <w:start w:val="10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0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660"/>
        <w:ind w:left="935" w:firstLine="0"/>
      </w:pPr>
      <w:rPr>
        <w:rFonts w:ascii="Arial" w:hAnsi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5"/>
  </w:num>
  <w:num w:numId="2">
    <w:abstractNumId w:val="5"/>
    <w:lvlOverride w:ilvl="0">
      <w:lvl w:ilvl="0">
        <w:start w:val="1"/>
        <w:numFmt w:val="decimal"/>
        <w:isLgl w:val="false"/>
        <w:suff w:val="tab"/>
        <w:lvlText w:val="%1."/>
        <w:legacy w:legacy="1" w:legacyIndent="0" w:legacySpace="0"/>
        <w:lvlJc w:val="left"/>
        <w:pPr>
          <w:pStyle w:val="660"/>
        </w:pPr>
        <w:rPr>
          <w:rFonts w:ascii="Arial" w:hAnsi="Arial"/>
        </w:rPr>
      </w:lvl>
    </w:lvlOverride>
  </w:num>
  <w:num w:numId="3">
    <w:abstractNumId w:val="4"/>
    <w:lvlOverride w:ilvl="0">
      <w:startOverride w:val="3"/>
    </w:lvlOverride>
  </w:num>
  <w:num w:numId="4">
    <w:abstractNumId w:val="8"/>
    <w:lvlOverride w:ilvl="0">
      <w:startOverride w:val="6"/>
    </w:lvlOverride>
  </w:num>
  <w:num w:numId="5">
    <w:abstractNumId w:val="7"/>
    <w:lvlOverride w:ilvl="0">
      <w:startOverride w:val="8"/>
    </w:lvlOverride>
  </w:num>
  <w:num w:numId="6">
    <w:abstractNumId w:val="12"/>
    <w:lvlOverride w:ilvl="0">
      <w:startOverride w:val="1"/>
    </w:lvlOverride>
  </w:num>
  <w:num w:numId="7">
    <w:abstractNumId w:val="11"/>
    <w:lvlOverride w:ilvl="0">
      <w:startOverride w:val="10"/>
    </w:lvlOverride>
  </w:num>
  <w:num w:numId="8">
    <w:abstractNumId w:val="9"/>
    <w:lvlOverride w:ilvl="0">
      <w:startOverride w:val="1"/>
    </w:lvlOverride>
  </w:num>
  <w:num w:numId="9">
    <w:abstractNumId w:val="3"/>
  </w:num>
  <w:num w:numId="10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60"/>
        </w:pPr>
        <w:rPr>
          <w:rFonts w:ascii="Times New Roman" w:hAnsi="Times New Roman"/>
        </w:rPr>
      </w:lvl>
    </w:lvlOverride>
  </w:num>
  <w:num w:numId="11">
    <w:abstractNumId w:val="10"/>
  </w:num>
  <w:num w:numId="12">
    <w:abstractNumId w:val="2"/>
  </w:num>
  <w:num w:numId="13">
    <w:abstractNumId w:val="6"/>
  </w:num>
  <w:num w:numId="1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60">
    <w:name w:val="Обычный"/>
    <w:next w:val="660"/>
    <w:link w:val="660"/>
    <w:rPr>
      <w:sz w:val="24"/>
      <w:szCs w:val="24"/>
      <w:lang w:val="ru-RU" w:bidi="ar-SA" w:eastAsia="ru-RU"/>
    </w:rPr>
  </w:style>
  <w:style w:type="character" w:styleId="661">
    <w:name w:val="Основной шрифт абзаца"/>
    <w:next w:val="661"/>
    <w:link w:val="660"/>
    <w:semiHidden/>
  </w:style>
  <w:style w:type="table" w:styleId="662">
    <w:name w:val="Обычная таблица"/>
    <w:next w:val="662"/>
    <w:link w:val="660"/>
    <w:semiHidden/>
    <w:tblPr/>
  </w:style>
  <w:style w:type="numbering" w:styleId="663">
    <w:name w:val="Нет списка"/>
    <w:next w:val="663"/>
    <w:link w:val="660"/>
    <w:semiHidden/>
  </w:style>
  <w:style w:type="paragraph" w:styleId="664">
    <w:name w:val="Нижний колонтитул"/>
    <w:basedOn w:val="660"/>
    <w:next w:val="664"/>
    <w:link w:val="660"/>
    <w:pPr>
      <w:tabs>
        <w:tab w:val="center" w:pos="4677" w:leader="none"/>
        <w:tab w:val="right" w:pos="9355" w:leader="none"/>
      </w:tabs>
    </w:pPr>
  </w:style>
  <w:style w:type="paragraph" w:styleId="665">
    <w:name w:val="Текст выноски"/>
    <w:basedOn w:val="660"/>
    <w:next w:val="665"/>
    <w:link w:val="660"/>
    <w:semiHidden/>
    <w:rPr>
      <w:rFonts w:ascii="Tahoma" w:hAnsi="Tahoma"/>
      <w:sz w:val="16"/>
      <w:szCs w:val="16"/>
    </w:rPr>
  </w:style>
  <w:style w:type="character" w:styleId="666">
    <w:name w:val="Номер страницы"/>
    <w:basedOn w:val="661"/>
    <w:next w:val="666"/>
    <w:link w:val="660"/>
  </w:style>
  <w:style w:type="paragraph" w:styleId="667">
    <w:name w:val="Без интервала"/>
    <w:next w:val="667"/>
    <w:link w:val="660"/>
    <w:rPr>
      <w:sz w:val="24"/>
      <w:szCs w:val="24"/>
      <w:lang w:val="ru-RU" w:bidi="ar-SA" w:eastAsia="ru-RU"/>
    </w:rPr>
  </w:style>
  <w:style w:type="character" w:styleId="668">
    <w:name w:val="Гиперссылка"/>
    <w:next w:val="668"/>
    <w:link w:val="660"/>
    <w:rPr>
      <w:color w:val="0000FF"/>
      <w:u w:val="single"/>
    </w:rPr>
  </w:style>
  <w:style w:type="character" w:styleId="669">
    <w:name w:val="Просмотренная гиперссылка"/>
    <w:next w:val="669"/>
    <w:link w:val="660"/>
    <w:rPr>
      <w:color w:val="800080"/>
      <w:u w:val="single"/>
    </w:rPr>
  </w:style>
  <w:style w:type="paragraph" w:styleId="670">
    <w:name w:val="Верхний колонтитул"/>
    <w:basedOn w:val="660"/>
    <w:next w:val="670"/>
    <w:link w:val="671"/>
    <w:pPr>
      <w:tabs>
        <w:tab w:val="center" w:pos="4677" w:leader="none"/>
        <w:tab w:val="right" w:pos="9355" w:leader="none"/>
      </w:tabs>
    </w:pPr>
  </w:style>
  <w:style w:type="character" w:styleId="671">
    <w:name w:val="Верхний колонтитул Знак"/>
    <w:next w:val="671"/>
    <w:link w:val="670"/>
    <w:rPr>
      <w:sz w:val="24"/>
      <w:szCs w:val="24"/>
    </w:rPr>
  </w:style>
  <w:style w:type="paragraph" w:styleId="672">
    <w:name w:val="font5"/>
    <w:basedOn w:val="660"/>
    <w:next w:val="672"/>
    <w:link w:val="660"/>
    <w:rPr>
      <w:sz w:val="16"/>
      <w:szCs w:val="16"/>
    </w:rPr>
    <w:pPr>
      <w:spacing w:after="100" w:afterAutospacing="1" w:before="100" w:beforeAutospacing="1"/>
    </w:pPr>
  </w:style>
  <w:style w:type="paragraph" w:styleId="673">
    <w:name w:val="font6"/>
    <w:basedOn w:val="660"/>
    <w:next w:val="673"/>
    <w:link w:val="660"/>
    <w:rPr>
      <w:sz w:val="16"/>
      <w:szCs w:val="16"/>
      <w:u w:val="single"/>
    </w:rPr>
    <w:pPr>
      <w:spacing w:after="100" w:afterAutospacing="1" w:before="100" w:beforeAutospacing="1"/>
    </w:pPr>
  </w:style>
  <w:style w:type="paragraph" w:styleId="674">
    <w:name w:val="xl72"/>
    <w:basedOn w:val="660"/>
    <w:next w:val="674"/>
    <w:link w:val="660"/>
    <w:rPr>
      <w:rFonts w:ascii="Times New Roman CYR" w:hAnsi="Times New Roman CYR"/>
      <w:b/>
      <w:bCs/>
      <w:color w:val="000000"/>
    </w:rPr>
    <w:pPr>
      <w:jc w:val="center"/>
      <w:spacing w:after="100" w:afterAutospacing="1" w:before="100" w:beforeAutospacing="1"/>
    </w:pPr>
  </w:style>
  <w:style w:type="paragraph" w:styleId="675">
    <w:name w:val="xl73"/>
    <w:basedOn w:val="660"/>
    <w:next w:val="675"/>
    <w:link w:val="660"/>
    <w:rPr>
      <w:rFonts w:ascii="Times New Roman CYR" w:hAnsi="Times New Roman CYR"/>
      <w:b/>
      <w:bCs/>
      <w:color w:val="000000"/>
    </w:rPr>
    <w:pPr>
      <w:jc w:val="center"/>
      <w:spacing w:after="100" w:afterAutospacing="1" w:before="100" w:beforeAutospacing="1"/>
      <w:pBdr>
        <w:bottom w:val="single" w:color="000000" w:sz="4" w:space="0"/>
      </w:pBdr>
    </w:pPr>
  </w:style>
  <w:style w:type="paragraph" w:styleId="676">
    <w:name w:val="xl74"/>
    <w:basedOn w:val="660"/>
    <w:next w:val="676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right w:val="single" w:color="000000" w:sz="4" w:space="0"/>
        <w:bottom w:val="single" w:color="000000" w:sz="4" w:space="0"/>
      </w:pBdr>
    </w:pPr>
  </w:style>
  <w:style w:type="paragraph" w:styleId="677">
    <w:name w:val="xl75"/>
    <w:basedOn w:val="660"/>
    <w:next w:val="677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78">
    <w:name w:val="xl76"/>
    <w:basedOn w:val="660"/>
    <w:next w:val="678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79">
    <w:name w:val="xl77"/>
    <w:basedOn w:val="660"/>
    <w:next w:val="679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80">
    <w:name w:val="xl78"/>
    <w:basedOn w:val="660"/>
    <w:next w:val="680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81">
    <w:name w:val="xl79"/>
    <w:basedOn w:val="660"/>
    <w:next w:val="681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82">
    <w:name w:val="xl80"/>
    <w:basedOn w:val="660"/>
    <w:next w:val="682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83">
    <w:name w:val="xl81"/>
    <w:basedOn w:val="660"/>
    <w:next w:val="683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84">
    <w:name w:val="xl82"/>
    <w:basedOn w:val="660"/>
    <w:next w:val="684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85">
    <w:name w:val="xl83"/>
    <w:basedOn w:val="660"/>
    <w:next w:val="685"/>
    <w:link w:val="660"/>
    <w:rPr>
      <w:b/>
      <w:bCs/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86">
    <w:name w:val="xl84"/>
    <w:basedOn w:val="660"/>
    <w:next w:val="686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87">
    <w:name w:val="xl85"/>
    <w:basedOn w:val="660"/>
    <w:next w:val="687"/>
    <w:link w:val="660"/>
    <w:rPr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88">
    <w:name w:val="xl86"/>
    <w:basedOn w:val="660"/>
    <w:next w:val="688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shd w:val="clear" w:fill="C0C0C0" w:color="C0C0C0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89">
    <w:name w:val="xl87"/>
    <w:basedOn w:val="660"/>
    <w:next w:val="689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shd w:val="clear" w:fill="C0C0C0" w:color="C0C0C0"/>
      <w:pBdr>
        <w:top w:val="single" w:color="000000" w:sz="4" w:space="0"/>
        <w:bottom w:val="single" w:color="000000" w:sz="4" w:space="0"/>
      </w:pBdr>
    </w:pPr>
  </w:style>
  <w:style w:type="paragraph" w:styleId="690">
    <w:name w:val="xl88"/>
    <w:basedOn w:val="660"/>
    <w:next w:val="690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shd w:val="clear" w:fill="C0C0C0" w:color="C0C0C0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91">
    <w:name w:val="xl89"/>
    <w:basedOn w:val="660"/>
    <w:next w:val="691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92">
    <w:name w:val="xl90"/>
    <w:basedOn w:val="660"/>
    <w:next w:val="692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93">
    <w:name w:val="xl91"/>
    <w:basedOn w:val="660"/>
    <w:next w:val="693"/>
    <w:link w:val="660"/>
    <w:rPr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94">
    <w:name w:val="xl92"/>
    <w:basedOn w:val="660"/>
    <w:next w:val="694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95">
    <w:name w:val="xl93"/>
    <w:basedOn w:val="660"/>
    <w:next w:val="695"/>
    <w:link w:val="660"/>
    <w:rPr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96">
    <w:name w:val="xl94"/>
    <w:basedOn w:val="660"/>
    <w:next w:val="696"/>
    <w:link w:val="660"/>
    <w:rPr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697">
    <w:name w:val="xl95"/>
    <w:basedOn w:val="660"/>
    <w:next w:val="697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698">
    <w:name w:val="xl96"/>
    <w:basedOn w:val="660"/>
    <w:next w:val="698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699">
    <w:name w:val="xl97"/>
    <w:basedOn w:val="660"/>
    <w:next w:val="699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00">
    <w:name w:val="xl98"/>
    <w:basedOn w:val="660"/>
    <w:next w:val="700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1">
    <w:name w:val="xl99"/>
    <w:basedOn w:val="660"/>
    <w:next w:val="701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02">
    <w:name w:val="xl100"/>
    <w:basedOn w:val="660"/>
    <w:next w:val="702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03">
    <w:name w:val="xl101"/>
    <w:basedOn w:val="660"/>
    <w:next w:val="703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04">
    <w:name w:val="xl102"/>
    <w:basedOn w:val="660"/>
    <w:next w:val="704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5">
    <w:name w:val="xl103"/>
    <w:basedOn w:val="660"/>
    <w:next w:val="705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6">
    <w:name w:val="xl104"/>
    <w:basedOn w:val="660"/>
    <w:next w:val="706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7">
    <w:name w:val="xl105"/>
    <w:basedOn w:val="660"/>
    <w:next w:val="707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8">
    <w:name w:val="xl106"/>
    <w:basedOn w:val="660"/>
    <w:next w:val="708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09">
    <w:name w:val="xl107"/>
    <w:basedOn w:val="660"/>
    <w:next w:val="709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10">
    <w:name w:val="xl108"/>
    <w:basedOn w:val="660"/>
    <w:next w:val="710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11">
    <w:name w:val="xl109"/>
    <w:basedOn w:val="660"/>
    <w:next w:val="711"/>
    <w:link w:val="660"/>
    <w:rPr>
      <w:color w:val="000000"/>
      <w:sz w:val="16"/>
      <w:szCs w:val="16"/>
    </w:rPr>
    <w:pPr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12">
    <w:name w:val="xl110"/>
    <w:basedOn w:val="660"/>
    <w:next w:val="712"/>
    <w:link w:val="660"/>
    <w:rPr>
      <w:color w:val="000000"/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13">
    <w:name w:val="xl111"/>
    <w:basedOn w:val="660"/>
    <w:next w:val="713"/>
    <w:link w:val="660"/>
    <w:rPr>
      <w:b/>
      <w:bCs/>
      <w:sz w:val="16"/>
      <w:szCs w:val="16"/>
    </w:rPr>
    <w:pPr>
      <w:spacing w:after="100" w:afterAutospacing="1" w:before="100" w:beforeAutospacing="1"/>
      <w:shd w:val="clear" w:fill="C0C0C0" w:color="C0C0C0"/>
      <w:pBdr>
        <w:top w:val="single" w:color="000000" w:sz="4" w:space="0"/>
        <w:bottom w:val="single" w:color="000000" w:sz="4" w:space="0"/>
      </w:pBdr>
    </w:pPr>
  </w:style>
  <w:style w:type="paragraph" w:styleId="714">
    <w:name w:val="xl112"/>
    <w:basedOn w:val="660"/>
    <w:next w:val="714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15">
    <w:name w:val="xl113"/>
    <w:basedOn w:val="660"/>
    <w:next w:val="715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16">
    <w:name w:val="xl114"/>
    <w:basedOn w:val="660"/>
    <w:next w:val="716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17">
    <w:name w:val="xl115"/>
    <w:basedOn w:val="660"/>
    <w:next w:val="717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18">
    <w:name w:val="xl116"/>
    <w:basedOn w:val="660"/>
    <w:next w:val="718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19">
    <w:name w:val="xl117"/>
    <w:basedOn w:val="660"/>
    <w:next w:val="719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0">
    <w:name w:val="xl118"/>
    <w:basedOn w:val="660"/>
    <w:next w:val="720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1">
    <w:name w:val="xl119"/>
    <w:basedOn w:val="660"/>
    <w:next w:val="721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2">
    <w:name w:val="xl120"/>
    <w:basedOn w:val="660"/>
    <w:next w:val="722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23">
    <w:name w:val="xl121"/>
    <w:basedOn w:val="660"/>
    <w:next w:val="723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4">
    <w:name w:val="xl122"/>
    <w:basedOn w:val="660"/>
    <w:next w:val="724"/>
    <w:link w:val="660"/>
    <w:rPr>
      <w:rFonts w:ascii="Arial" w:hAnsi="Arial"/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5">
    <w:name w:val="xl123"/>
    <w:basedOn w:val="660"/>
    <w:next w:val="725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6">
    <w:name w:val="xl124"/>
    <w:basedOn w:val="660"/>
    <w:next w:val="726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7">
    <w:name w:val="xl125"/>
    <w:basedOn w:val="660"/>
    <w:next w:val="727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28">
    <w:name w:val="xl126"/>
    <w:basedOn w:val="660"/>
    <w:next w:val="728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29">
    <w:name w:val="xl127"/>
    <w:basedOn w:val="660"/>
    <w:next w:val="729"/>
    <w:link w:val="660"/>
    <w:rPr>
      <w:b/>
      <w:bCs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0">
    <w:name w:val="xl128"/>
    <w:basedOn w:val="660"/>
    <w:next w:val="730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shd w:val="clear" w:fill="C0C0C0" w:color="C0C0C0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1">
    <w:name w:val="xl129"/>
    <w:basedOn w:val="660"/>
    <w:next w:val="731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shd w:val="clear" w:fill="C0C0C0" w:color="C0C0C0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32">
    <w:name w:val="xl130"/>
    <w:basedOn w:val="660"/>
    <w:next w:val="732"/>
    <w:link w:val="660"/>
    <w:rPr>
      <w:b/>
      <w:bCs/>
      <w:sz w:val="16"/>
      <w:szCs w:val="16"/>
    </w:rPr>
    <w:pPr>
      <w:jc w:val="right"/>
      <w:spacing w:after="100" w:afterAutospacing="1" w:before="100" w:beforeAutospacing="1"/>
      <w:shd w:val="clear" w:fill="C0C0C0" w:color="C0C0C0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3">
    <w:name w:val="xl131"/>
    <w:basedOn w:val="660"/>
    <w:next w:val="733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4">
    <w:name w:val="xl132"/>
    <w:basedOn w:val="660"/>
    <w:next w:val="734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35">
    <w:name w:val="xl133"/>
    <w:basedOn w:val="660"/>
    <w:next w:val="735"/>
    <w:link w:val="660"/>
    <w:rPr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6">
    <w:name w:val="xl134"/>
    <w:basedOn w:val="660"/>
    <w:next w:val="736"/>
    <w:link w:val="660"/>
    <w:rPr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7">
    <w:name w:val="xl135"/>
    <w:basedOn w:val="660"/>
    <w:next w:val="737"/>
    <w:link w:val="660"/>
    <w:rPr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38">
    <w:name w:val="xl136"/>
    <w:basedOn w:val="660"/>
    <w:next w:val="738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39">
    <w:name w:val="xl137"/>
    <w:basedOn w:val="660"/>
    <w:next w:val="739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40">
    <w:name w:val="xl138"/>
    <w:basedOn w:val="660"/>
    <w:next w:val="740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41">
    <w:name w:val="xl139"/>
    <w:basedOn w:val="660"/>
    <w:next w:val="741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42">
    <w:name w:val="xl140"/>
    <w:basedOn w:val="660"/>
    <w:next w:val="742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43">
    <w:name w:val="xl141"/>
    <w:basedOn w:val="660"/>
    <w:next w:val="743"/>
    <w:link w:val="660"/>
    <w:rPr>
      <w:rFonts w:ascii="Times New Roman CYR" w:hAnsi="Times New Roman CYR"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44">
    <w:name w:val="xl142"/>
    <w:basedOn w:val="660"/>
    <w:next w:val="744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45">
    <w:name w:val="xl143"/>
    <w:basedOn w:val="660"/>
    <w:next w:val="745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46">
    <w:name w:val="xl144"/>
    <w:basedOn w:val="660"/>
    <w:next w:val="746"/>
    <w:link w:val="660"/>
    <w:rPr>
      <w:rFonts w:ascii="Times New Roman CYR" w:hAnsi="Times New Roman CYR"/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47">
    <w:name w:val="xl145"/>
    <w:basedOn w:val="660"/>
    <w:next w:val="747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48">
    <w:name w:val="xl146"/>
    <w:basedOn w:val="660"/>
    <w:next w:val="748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49">
    <w:name w:val="xl147"/>
    <w:basedOn w:val="660"/>
    <w:next w:val="749"/>
    <w:link w:val="660"/>
    <w:rPr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0">
    <w:name w:val="xl148"/>
    <w:basedOn w:val="660"/>
    <w:next w:val="750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1">
    <w:name w:val="xl149"/>
    <w:basedOn w:val="660"/>
    <w:next w:val="751"/>
    <w:link w:val="660"/>
    <w:rPr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2">
    <w:name w:val="xl150"/>
    <w:basedOn w:val="660"/>
    <w:next w:val="752"/>
    <w:link w:val="660"/>
    <w:rPr>
      <w:b/>
      <w:bCs/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3">
    <w:name w:val="xl151"/>
    <w:basedOn w:val="660"/>
    <w:next w:val="753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54">
    <w:name w:val="xl152"/>
    <w:basedOn w:val="660"/>
    <w:next w:val="754"/>
    <w:link w:val="660"/>
    <w:rPr>
      <w:b/>
      <w:bCs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55">
    <w:name w:val="xl153"/>
    <w:basedOn w:val="660"/>
    <w:next w:val="755"/>
    <w:link w:val="660"/>
    <w:rPr>
      <w:rFonts w:ascii="Times New Roman CYR" w:hAnsi="Times New Roman CYR"/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6">
    <w:name w:val="xl154"/>
    <w:basedOn w:val="660"/>
    <w:next w:val="756"/>
    <w:link w:val="660"/>
    <w:rPr>
      <w:rFonts w:ascii="Times New Roman CYR" w:hAnsi="Times New Roman CYR"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7">
    <w:name w:val="xl155"/>
    <w:basedOn w:val="660"/>
    <w:next w:val="757"/>
    <w:link w:val="660"/>
    <w:rPr>
      <w:b/>
      <w:bCs/>
      <w:color w:val="000000"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8">
    <w:name w:val="xl156"/>
    <w:basedOn w:val="660"/>
    <w:next w:val="758"/>
    <w:link w:val="660"/>
    <w:rPr>
      <w:rFonts w:ascii="Times New Roman CYR" w:hAnsi="Times New Roman CYR"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59">
    <w:name w:val="xl157"/>
    <w:basedOn w:val="660"/>
    <w:next w:val="759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60">
    <w:name w:val="xl158"/>
    <w:basedOn w:val="660"/>
    <w:next w:val="760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61">
    <w:name w:val="xl159"/>
    <w:basedOn w:val="660"/>
    <w:next w:val="761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2">
    <w:name w:val="xl160"/>
    <w:basedOn w:val="660"/>
    <w:next w:val="762"/>
    <w:link w:val="660"/>
    <w:rPr>
      <w:rFonts w:ascii="Times New Roman CYR" w:hAnsi="Times New Roman CYR"/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3">
    <w:name w:val="xl161"/>
    <w:basedOn w:val="660"/>
    <w:next w:val="763"/>
    <w:link w:val="660"/>
    <w:rPr>
      <w:rFonts w:ascii="Times New Roman CYR" w:hAnsi="Times New Roman CYR"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4">
    <w:name w:val="xl162"/>
    <w:basedOn w:val="660"/>
    <w:next w:val="764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5">
    <w:name w:val="xl163"/>
    <w:basedOn w:val="660"/>
    <w:next w:val="765"/>
    <w:link w:val="660"/>
    <w:rPr>
      <w:b/>
      <w:bCs/>
      <w:sz w:val="16"/>
      <w:szCs w:val="16"/>
    </w:rPr>
    <w:pPr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66">
    <w:name w:val="xl164"/>
    <w:basedOn w:val="660"/>
    <w:next w:val="766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7">
    <w:name w:val="xl165"/>
    <w:basedOn w:val="660"/>
    <w:next w:val="767"/>
    <w:link w:val="660"/>
    <w:rPr>
      <w:rFonts w:ascii="Times New Roman CYR" w:hAnsi="Times New Roman CYR"/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8">
    <w:name w:val="xl166"/>
    <w:basedOn w:val="660"/>
    <w:next w:val="768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69">
    <w:name w:val="xl167"/>
    <w:basedOn w:val="660"/>
    <w:next w:val="769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70">
    <w:name w:val="xl168"/>
    <w:basedOn w:val="660"/>
    <w:next w:val="770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1">
    <w:name w:val="xl169"/>
    <w:basedOn w:val="660"/>
    <w:next w:val="771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2">
    <w:name w:val="xl170"/>
    <w:basedOn w:val="660"/>
    <w:next w:val="772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773">
    <w:name w:val="xl171"/>
    <w:basedOn w:val="660"/>
    <w:next w:val="773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774">
    <w:name w:val="xl172"/>
    <w:basedOn w:val="660"/>
    <w:next w:val="774"/>
    <w:link w:val="660"/>
    <w:rPr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5">
    <w:name w:val="xl173"/>
    <w:basedOn w:val="660"/>
    <w:next w:val="775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6">
    <w:name w:val="xl174"/>
    <w:basedOn w:val="660"/>
    <w:next w:val="776"/>
    <w:link w:val="660"/>
    <w:rPr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7">
    <w:name w:val="xl175"/>
    <w:basedOn w:val="660"/>
    <w:next w:val="777"/>
    <w:link w:val="660"/>
    <w:rPr>
      <w:i/>
      <w:iCs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8">
    <w:name w:val="xl176"/>
    <w:basedOn w:val="660"/>
    <w:next w:val="778"/>
    <w:link w:val="660"/>
    <w:rPr>
      <w:b/>
      <w:bCs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79">
    <w:name w:val="xl177"/>
    <w:basedOn w:val="660"/>
    <w:next w:val="779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0">
    <w:name w:val="xl178"/>
    <w:basedOn w:val="660"/>
    <w:next w:val="780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1">
    <w:name w:val="xl179"/>
    <w:basedOn w:val="660"/>
    <w:next w:val="781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2">
    <w:name w:val="xl180"/>
    <w:basedOn w:val="660"/>
    <w:next w:val="782"/>
    <w:link w:val="660"/>
    <w:pPr>
      <w:spacing w:after="100" w:afterAutospacing="1" w:before="100" w:beforeAutospacing="1"/>
    </w:pPr>
  </w:style>
  <w:style w:type="paragraph" w:styleId="783">
    <w:name w:val="xl181"/>
    <w:basedOn w:val="660"/>
    <w:next w:val="783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4">
    <w:name w:val="xl182"/>
    <w:basedOn w:val="660"/>
    <w:next w:val="784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5">
    <w:name w:val="xl183"/>
    <w:basedOn w:val="660"/>
    <w:next w:val="785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6">
    <w:name w:val="xl184"/>
    <w:basedOn w:val="660"/>
    <w:next w:val="786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7">
    <w:name w:val="xl185"/>
    <w:basedOn w:val="660"/>
    <w:next w:val="787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right w:val="single" w:color="000000" w:sz="4" w:space="0"/>
      </w:pBdr>
    </w:pPr>
  </w:style>
  <w:style w:type="paragraph" w:styleId="788">
    <w:name w:val="xl186"/>
    <w:basedOn w:val="660"/>
    <w:next w:val="788"/>
    <w:link w:val="660"/>
    <w:rPr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89">
    <w:name w:val="xl187"/>
    <w:basedOn w:val="660"/>
    <w:next w:val="789"/>
    <w:link w:val="660"/>
    <w:rPr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0">
    <w:name w:val="xl188"/>
    <w:basedOn w:val="660"/>
    <w:next w:val="790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1">
    <w:name w:val="xl189"/>
    <w:basedOn w:val="660"/>
    <w:next w:val="791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2">
    <w:name w:val="xl190"/>
    <w:basedOn w:val="660"/>
    <w:next w:val="792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3">
    <w:name w:val="xl191"/>
    <w:basedOn w:val="660"/>
    <w:next w:val="793"/>
    <w:link w:val="660"/>
    <w:rPr>
      <w:rFonts w:ascii="Times New Roman CYR" w:hAnsi="Times New Roman CYR"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4">
    <w:name w:val="xl192"/>
    <w:basedOn w:val="660"/>
    <w:next w:val="794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5">
    <w:name w:val="xl193"/>
    <w:basedOn w:val="660"/>
    <w:next w:val="795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6">
    <w:name w:val="xl194"/>
    <w:basedOn w:val="660"/>
    <w:next w:val="796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7">
    <w:name w:val="xl195"/>
    <w:basedOn w:val="660"/>
    <w:next w:val="797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8">
    <w:name w:val="xl196"/>
    <w:basedOn w:val="660"/>
    <w:next w:val="798"/>
    <w:link w:val="660"/>
    <w:rPr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799">
    <w:name w:val="xl197"/>
    <w:basedOn w:val="660"/>
    <w:next w:val="799"/>
    <w:link w:val="660"/>
    <w:rPr>
      <w:color w:val="000000"/>
      <w:sz w:val="16"/>
      <w:szCs w:val="16"/>
    </w:rPr>
    <w:pPr>
      <w:jc w:val="center"/>
      <w:spacing w:after="100" w:afterAutospacing="1" w:before="100" w:beforeAutospacing="1"/>
    </w:pPr>
  </w:style>
  <w:style w:type="paragraph" w:styleId="800">
    <w:name w:val="xl198"/>
    <w:basedOn w:val="660"/>
    <w:next w:val="800"/>
    <w:link w:val="660"/>
    <w:rPr>
      <w:color w:val="000000"/>
      <w:sz w:val="16"/>
      <w:szCs w:val="16"/>
    </w:rPr>
    <w:pPr>
      <w:spacing w:after="100" w:afterAutospacing="1" w:before="100" w:beforeAutospacing="1"/>
    </w:pPr>
  </w:style>
  <w:style w:type="paragraph" w:styleId="801">
    <w:name w:val="xl199"/>
    <w:basedOn w:val="660"/>
    <w:next w:val="801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</w:pPr>
  </w:style>
  <w:style w:type="paragraph" w:styleId="802">
    <w:name w:val="xl200"/>
    <w:basedOn w:val="660"/>
    <w:next w:val="802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03">
    <w:name w:val="xl201"/>
    <w:basedOn w:val="660"/>
    <w:next w:val="803"/>
    <w:link w:val="660"/>
    <w:rPr>
      <w:color w:val="000000"/>
      <w:sz w:val="16"/>
      <w:szCs w:val="16"/>
    </w:rPr>
    <w:pPr>
      <w:jc w:val="both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04">
    <w:name w:val="xl202"/>
    <w:basedOn w:val="660"/>
    <w:next w:val="804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05">
    <w:name w:val="xl203"/>
    <w:basedOn w:val="660"/>
    <w:next w:val="805"/>
    <w:link w:val="660"/>
    <w:rPr>
      <w:i/>
      <w:i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806">
    <w:name w:val="xl204"/>
    <w:basedOn w:val="660"/>
    <w:next w:val="806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07">
    <w:name w:val="xl205"/>
    <w:basedOn w:val="660"/>
    <w:next w:val="807"/>
    <w:link w:val="660"/>
    <w:rPr>
      <w:rFonts w:ascii="Times New Roman CYR" w:hAnsi="Times New Roman CYR"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08">
    <w:name w:val="xl206"/>
    <w:basedOn w:val="660"/>
    <w:next w:val="808"/>
    <w:link w:val="660"/>
    <w:rPr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09">
    <w:name w:val="xl207"/>
    <w:basedOn w:val="660"/>
    <w:next w:val="809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0">
    <w:name w:val="xl208"/>
    <w:basedOn w:val="660"/>
    <w:next w:val="810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1">
    <w:name w:val="xl209"/>
    <w:basedOn w:val="660"/>
    <w:next w:val="811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2">
    <w:name w:val="xl210"/>
    <w:basedOn w:val="660"/>
    <w:next w:val="812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3">
    <w:name w:val="xl211"/>
    <w:basedOn w:val="660"/>
    <w:next w:val="813"/>
    <w:link w:val="660"/>
    <w:rPr>
      <w:b/>
      <w:bCs/>
      <w:color w:val="000000"/>
      <w:sz w:val="16"/>
      <w:szCs w:val="16"/>
    </w:rPr>
    <w:pPr>
      <w:jc w:val="both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4">
    <w:name w:val="xl212"/>
    <w:basedOn w:val="660"/>
    <w:next w:val="814"/>
    <w:link w:val="660"/>
    <w:rPr>
      <w:b/>
      <w:bCs/>
      <w:color w:val="000000"/>
      <w:sz w:val="16"/>
      <w:szCs w:val="16"/>
    </w:rPr>
    <w:pPr>
      <w:jc w:val="both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5">
    <w:name w:val="xl213"/>
    <w:basedOn w:val="660"/>
    <w:next w:val="815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6">
    <w:name w:val="xl214"/>
    <w:basedOn w:val="660"/>
    <w:next w:val="816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7">
    <w:name w:val="xl215"/>
    <w:basedOn w:val="660"/>
    <w:next w:val="817"/>
    <w:link w:val="660"/>
    <w:rPr>
      <w:rFonts w:ascii="Times New Roman CYR" w:hAnsi="Times New Roman CYR"/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8">
    <w:name w:val="xl216"/>
    <w:basedOn w:val="660"/>
    <w:next w:val="818"/>
    <w:link w:val="660"/>
    <w:rPr>
      <w:b/>
      <w:bCs/>
      <w:sz w:val="16"/>
      <w:szCs w:val="16"/>
    </w:rPr>
    <w:pPr>
      <w:spacing w:after="100" w:afterAutospacing="1" w:before="100" w:beforeAutospacing="1"/>
      <w:shd w:val="clear" w:fill="C0C0C0" w:color="C0C0C0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19">
    <w:name w:val="xl217"/>
    <w:basedOn w:val="660"/>
    <w:next w:val="819"/>
    <w:link w:val="660"/>
    <w:rPr>
      <w:rFonts w:ascii="Times New Roman CYR" w:hAnsi="Times New Roman CYR"/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0">
    <w:name w:val="xl218"/>
    <w:basedOn w:val="660"/>
    <w:next w:val="820"/>
    <w:link w:val="660"/>
    <w:rPr>
      <w:color w:val="000000"/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1">
    <w:name w:val="xl219"/>
    <w:basedOn w:val="660"/>
    <w:next w:val="821"/>
    <w:link w:val="660"/>
    <w:rPr>
      <w:rFonts w:ascii="Times New Roman CYR" w:hAnsi="Times New Roman CYR"/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2">
    <w:name w:val="xl220"/>
    <w:basedOn w:val="660"/>
    <w:next w:val="822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3">
    <w:name w:val="xl221"/>
    <w:basedOn w:val="660"/>
    <w:next w:val="823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4">
    <w:name w:val="xl222"/>
    <w:basedOn w:val="660"/>
    <w:next w:val="824"/>
    <w:link w:val="660"/>
    <w:rPr>
      <w:rFonts w:ascii="Times New Roman CYR" w:hAnsi="Times New Roman CYR"/>
      <w:b/>
      <w:bCs/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5">
    <w:name w:val="xl223"/>
    <w:basedOn w:val="660"/>
    <w:next w:val="825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6">
    <w:name w:val="xl224"/>
    <w:basedOn w:val="660"/>
    <w:next w:val="826"/>
    <w:link w:val="660"/>
    <w:rPr>
      <w:b/>
      <w:bCs/>
      <w:color w:val="000000"/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7">
    <w:name w:val="xl225"/>
    <w:basedOn w:val="660"/>
    <w:next w:val="827"/>
    <w:link w:val="660"/>
    <w:rPr>
      <w:sz w:val="16"/>
      <w:szCs w:val="16"/>
    </w:rPr>
    <w:pPr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8">
    <w:name w:val="xl226"/>
    <w:basedOn w:val="660"/>
    <w:next w:val="828"/>
    <w:link w:val="660"/>
    <w:rPr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29">
    <w:name w:val="xl227"/>
    <w:basedOn w:val="660"/>
    <w:next w:val="829"/>
    <w:link w:val="660"/>
    <w:rPr>
      <w:sz w:val="16"/>
      <w:szCs w:val="16"/>
    </w:rPr>
    <w:pPr>
      <w:jc w:val="right"/>
      <w:spacing w:after="100" w:afterAutospacing="1" w:before="100" w:beforeAutospacing="1"/>
    </w:pPr>
  </w:style>
  <w:style w:type="paragraph" w:styleId="830">
    <w:name w:val="xl228"/>
    <w:basedOn w:val="660"/>
    <w:next w:val="830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1">
    <w:name w:val="xl229"/>
    <w:basedOn w:val="660"/>
    <w:next w:val="831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2">
    <w:name w:val="xl230"/>
    <w:basedOn w:val="660"/>
    <w:next w:val="832"/>
    <w:link w:val="660"/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3">
    <w:name w:val="xl231"/>
    <w:basedOn w:val="660"/>
    <w:next w:val="833"/>
    <w:link w:val="660"/>
    <w:rPr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34">
    <w:name w:val="xl232"/>
    <w:basedOn w:val="660"/>
    <w:next w:val="834"/>
    <w:link w:val="660"/>
    <w:rPr>
      <w:b/>
      <w:bCs/>
      <w:sz w:val="16"/>
      <w:szCs w:val="16"/>
    </w:rPr>
    <w:pPr>
      <w:jc w:val="right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35">
    <w:name w:val="xl233"/>
    <w:basedOn w:val="660"/>
    <w:next w:val="835"/>
    <w:link w:val="660"/>
    <w:rPr>
      <w:b/>
      <w:bCs/>
      <w:sz w:val="16"/>
      <w:szCs w:val="16"/>
    </w:rPr>
    <w:pPr>
      <w:spacing w:after="100" w:afterAutospacing="1" w:before="100" w:beforeAutospacing="1"/>
      <w:shd w:val="clear" w:fill="FFFFFF" w:color="FFFFFF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6">
    <w:name w:val="xl234"/>
    <w:basedOn w:val="660"/>
    <w:next w:val="836"/>
    <w:link w:val="660"/>
    <w:rPr>
      <w:b/>
      <w:bCs/>
      <w:i/>
      <w:iCs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7">
    <w:name w:val="xl235"/>
    <w:basedOn w:val="660"/>
    <w:next w:val="837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38">
    <w:name w:val="xl236"/>
    <w:basedOn w:val="660"/>
    <w:next w:val="838"/>
    <w:link w:val="660"/>
    <w:rPr>
      <w:b/>
      <w:bCs/>
      <w:color w:val="000000"/>
      <w:sz w:val="18"/>
      <w:szCs w:val="18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39">
    <w:name w:val="xl237"/>
    <w:basedOn w:val="660"/>
    <w:next w:val="839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40">
    <w:name w:val="xl238"/>
    <w:basedOn w:val="660"/>
    <w:next w:val="840"/>
    <w:link w:val="660"/>
    <w:rPr>
      <w:color w:val="000000"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41">
    <w:name w:val="xl239"/>
    <w:basedOn w:val="660"/>
    <w:next w:val="841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42">
    <w:name w:val="xl240"/>
    <w:basedOn w:val="660"/>
    <w:next w:val="842"/>
    <w:link w:val="660"/>
    <w:rPr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43">
    <w:name w:val="xl241"/>
    <w:basedOn w:val="660"/>
    <w:next w:val="843"/>
    <w:link w:val="660"/>
    <w:rPr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44">
    <w:name w:val="xl242"/>
    <w:basedOn w:val="660"/>
    <w:next w:val="844"/>
    <w:link w:val="660"/>
    <w:rPr>
      <w:rFonts w:ascii="Arial" w:hAnsi="Arial"/>
      <w:b/>
      <w:bCs/>
      <w:sz w:val="16"/>
      <w:szCs w:val="16"/>
    </w:rPr>
    <w:pPr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45">
    <w:name w:val="xl243"/>
    <w:basedOn w:val="660"/>
    <w:next w:val="845"/>
    <w:link w:val="660"/>
    <w:rPr>
      <w:b/>
      <w:bCs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</w:pBdr>
    </w:pPr>
  </w:style>
  <w:style w:type="paragraph" w:styleId="846">
    <w:name w:val="xl244"/>
    <w:basedOn w:val="660"/>
    <w:next w:val="846"/>
    <w:link w:val="660"/>
    <w:rPr>
      <w:b/>
      <w:bCs/>
    </w:rPr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47">
    <w:name w:val="xl245"/>
    <w:basedOn w:val="660"/>
    <w:next w:val="847"/>
    <w:link w:val="660"/>
    <w:rPr>
      <w:b/>
      <w:bCs/>
      <w:color w:val="000000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</w:pBdr>
    </w:pPr>
  </w:style>
  <w:style w:type="paragraph" w:styleId="848">
    <w:name w:val="xl246"/>
    <w:basedOn w:val="660"/>
    <w:next w:val="848"/>
    <w:link w:val="660"/>
    <w:rPr>
      <w:b/>
      <w:bCs/>
      <w:color w:val="000000"/>
    </w:rPr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49">
    <w:name w:val="xl247"/>
    <w:basedOn w:val="660"/>
    <w:next w:val="849"/>
    <w:link w:val="660"/>
    <w:pPr>
      <w:spacing w:after="100" w:afterAutospacing="1" w:before="100" w:beforeAutospacing="1"/>
    </w:pPr>
  </w:style>
  <w:style w:type="paragraph" w:styleId="850">
    <w:name w:val="xl248"/>
    <w:basedOn w:val="660"/>
    <w:next w:val="850"/>
    <w:link w:val="660"/>
    <w:rPr>
      <w:rFonts w:ascii="Times New Roman CYR" w:hAnsi="Times New Roman CYR"/>
      <w:b/>
      <w:bCs/>
      <w:color w:val="000000"/>
    </w:rPr>
    <w:pPr>
      <w:jc w:val="center"/>
      <w:spacing w:after="100" w:afterAutospacing="1" w:before="100" w:beforeAutospacing="1"/>
    </w:pPr>
  </w:style>
  <w:style w:type="paragraph" w:styleId="851">
    <w:name w:val="xl249"/>
    <w:basedOn w:val="660"/>
    <w:next w:val="851"/>
    <w:link w:val="660"/>
    <w:rPr>
      <w:rFonts w:ascii="Times New Roman CYR" w:hAnsi="Times New Roman CYR"/>
      <w:color w:val="000000"/>
      <w:sz w:val="18"/>
      <w:szCs w:val="18"/>
    </w:rPr>
    <w:pPr>
      <w:jc w:val="right"/>
      <w:spacing w:after="100" w:afterAutospacing="1" w:before="100" w:beforeAutospacing="1"/>
      <w:pBdr>
        <w:bottom w:val="single" w:color="000000" w:sz="4" w:space="0"/>
      </w:pBdr>
    </w:pPr>
  </w:style>
  <w:style w:type="paragraph" w:styleId="852">
    <w:name w:val="xl250"/>
    <w:basedOn w:val="660"/>
    <w:next w:val="852"/>
    <w:link w:val="660"/>
    <w:rPr>
      <w:sz w:val="18"/>
      <w:szCs w:val="18"/>
    </w:rPr>
    <w:pPr>
      <w:jc w:val="right"/>
      <w:spacing w:after="100" w:afterAutospacing="1" w:before="100" w:beforeAutospacing="1"/>
      <w:pBdr>
        <w:bottom w:val="single" w:color="000000" w:sz="4" w:space="0"/>
      </w:pBdr>
    </w:pPr>
  </w:style>
  <w:style w:type="paragraph" w:styleId="853">
    <w:name w:val="xl251"/>
    <w:basedOn w:val="660"/>
    <w:next w:val="853"/>
    <w:link w:val="660"/>
    <w:rPr>
      <w:b/>
      <w:bCs/>
      <w:color w:val="000000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</w:pBdr>
    </w:pPr>
  </w:style>
  <w:style w:type="paragraph" w:styleId="854">
    <w:name w:val="xl252"/>
    <w:basedOn w:val="660"/>
    <w:next w:val="854"/>
    <w:link w:val="660"/>
    <w:rPr>
      <w:b/>
      <w:bCs/>
      <w:color w:val="000000"/>
    </w:rPr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55">
    <w:name w:val="xl253"/>
    <w:basedOn w:val="660"/>
    <w:next w:val="855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856">
    <w:name w:val="xl254"/>
    <w:basedOn w:val="660"/>
    <w:next w:val="856"/>
    <w:link w:val="660"/>
    <w:rPr>
      <w:b/>
      <w:bCs/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57">
    <w:name w:val="xl255"/>
    <w:basedOn w:val="660"/>
    <w:next w:val="857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bottom w:val="single" w:color="000000" w:sz="4" w:space="0"/>
      </w:pBdr>
    </w:pPr>
  </w:style>
  <w:style w:type="paragraph" w:styleId="858">
    <w:name w:val="xl256"/>
    <w:basedOn w:val="660"/>
    <w:next w:val="858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bottom w:val="single" w:color="000000" w:sz="4" w:space="0"/>
      </w:pBdr>
    </w:pPr>
  </w:style>
  <w:style w:type="paragraph" w:styleId="859">
    <w:name w:val="xl257"/>
    <w:basedOn w:val="660"/>
    <w:next w:val="859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60">
    <w:name w:val="xl258"/>
    <w:basedOn w:val="660"/>
    <w:next w:val="860"/>
    <w:link w:val="660"/>
    <w:rPr>
      <w:color w:val="000000"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61">
    <w:name w:val="xl259"/>
    <w:basedOn w:val="660"/>
    <w:next w:val="861"/>
    <w:link w:val="660"/>
    <w:rPr>
      <w:b/>
      <w:bCs/>
      <w:color w:val="000000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</w:pBdr>
    </w:pPr>
  </w:style>
  <w:style w:type="paragraph" w:styleId="862">
    <w:name w:val="xl260"/>
    <w:basedOn w:val="660"/>
    <w:next w:val="862"/>
    <w:link w:val="660"/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63">
    <w:name w:val="xl261"/>
    <w:basedOn w:val="660"/>
    <w:next w:val="863"/>
    <w:link w:val="660"/>
    <w:pPr>
      <w:jc w:val="right"/>
      <w:spacing w:after="100" w:afterAutospacing="1" w:before="100" w:beforeAutospacing="1"/>
    </w:pPr>
  </w:style>
  <w:style w:type="paragraph" w:styleId="864">
    <w:name w:val="font7"/>
    <w:basedOn w:val="660"/>
    <w:next w:val="864"/>
    <w:link w:val="660"/>
    <w:rPr>
      <w:rFonts w:ascii="Arial" w:hAnsi="Arial"/>
      <w:sz w:val="16"/>
      <w:szCs w:val="16"/>
      <w:u w:val="single"/>
    </w:rPr>
    <w:pPr>
      <w:spacing w:after="100" w:afterAutospacing="1" w:before="100" w:beforeAutospacing="1"/>
    </w:pPr>
  </w:style>
  <w:style w:type="paragraph" w:styleId="865">
    <w:name w:val="xl262"/>
    <w:basedOn w:val="660"/>
    <w:next w:val="865"/>
    <w:link w:val="660"/>
    <w:rPr>
      <w:rFonts w:ascii="Arial" w:hAnsi="Arial"/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top w:val="single" w:color="000000" w:sz="4" w:space="0"/>
        <w:right w:val="single" w:color="000000" w:sz="4" w:space="0"/>
      </w:pBdr>
    </w:pPr>
  </w:style>
  <w:style w:type="paragraph" w:styleId="866">
    <w:name w:val="xl263"/>
    <w:basedOn w:val="660"/>
    <w:next w:val="866"/>
    <w:link w:val="660"/>
    <w:rPr>
      <w:rFonts w:ascii="Arial" w:hAnsi="Arial"/>
      <w:b/>
      <w:bCs/>
      <w:sz w:val="16"/>
      <w:szCs w:val="16"/>
    </w:rPr>
    <w:pPr>
      <w:jc w:val="center"/>
      <w:spacing w:after="100" w:afterAutospacing="1" w:before="100" w:beforeAutospacing="1"/>
      <w:pBdr>
        <w:left w:val="single" w:color="000000" w:sz="4" w:space="0"/>
        <w:right w:val="single" w:color="000000" w:sz="4" w:space="0"/>
        <w:bottom w:val="single" w:color="000000" w:sz="4" w:space="0"/>
      </w:pBdr>
    </w:pPr>
  </w:style>
  <w:style w:type="paragraph" w:styleId="867">
    <w:name w:val="xl264"/>
    <w:basedOn w:val="660"/>
    <w:next w:val="867"/>
    <w:link w:val="660"/>
    <w:pPr>
      <w:jc w:val="right"/>
      <w:spacing w:after="100" w:afterAutospacing="1" w:before="100" w:beforeAutospacing="1"/>
    </w:pPr>
  </w:style>
  <w:style w:type="table" w:styleId="868">
    <w:name w:val="Сетка таблицы"/>
    <w:basedOn w:val="662"/>
    <w:next w:val="868"/>
    <w:link w:val="660"/>
    <w:rPr>
      <w:rFonts w:ascii="Calibri" w:hAnsi="Calibri" w:eastAsia="Calibri"/>
      <w:sz w:val="22"/>
      <w:szCs w:val="22"/>
      <w:lang w:eastAsia="en-US"/>
    </w:rPr>
    <w:tblPr/>
  </w:style>
  <w:style w:type="table" w:styleId="869">
    <w:name w:val="Сетка таблицы1"/>
    <w:basedOn w:val="662"/>
    <w:next w:val="868"/>
    <w:link w:val="660"/>
    <w:rPr>
      <w:rFonts w:ascii="Calibri" w:hAnsi="Calibri" w:eastAsia="Calibri"/>
      <w:sz w:val="22"/>
      <w:szCs w:val="22"/>
      <w:lang w:eastAsia="en-US"/>
    </w:rPr>
    <w:tblPr/>
  </w:style>
  <w:style w:type="character" w:styleId="51226" w:default="1">
    <w:name w:val="Default Paragraph Font"/>
    <w:uiPriority w:val="1"/>
    <w:semiHidden/>
    <w:unhideWhenUsed/>
  </w:style>
  <w:style w:type="numbering" w:styleId="51227" w:default="1">
    <w:name w:val="No List"/>
    <w:uiPriority w:val="99"/>
    <w:semiHidden/>
    <w:unhideWhenUsed/>
  </w:style>
  <w:style w:type="paragraph" w:styleId="51228" w:default="1">
    <w:name w:val="Normal"/>
    <w:qFormat/>
  </w:style>
  <w:style w:type="table" w:styleId="5122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ONLYOFFICE/6.2.0.148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2021-05-21T12:03:58Z</dcterms:modified>
</cp:coreProperties>
</file>