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99" w:rsidRPr="00880099" w:rsidRDefault="00880099" w:rsidP="008800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99" w:rsidRPr="00880099" w:rsidRDefault="00880099" w:rsidP="00880099">
      <w:pPr>
        <w:jc w:val="center"/>
        <w:rPr>
          <w:rFonts w:ascii="PT Astra Serif" w:hAnsi="PT Astra Serif"/>
          <w:b/>
        </w:rPr>
      </w:pPr>
      <w:r w:rsidRPr="00880099">
        <w:rPr>
          <w:rFonts w:ascii="PT Astra Serif" w:hAnsi="PT Astra Serif"/>
          <w:b/>
        </w:rPr>
        <w:t>Тульская область</w:t>
      </w:r>
    </w:p>
    <w:p w:rsidR="00880099" w:rsidRPr="00880099" w:rsidRDefault="00880099" w:rsidP="00880099">
      <w:pPr>
        <w:jc w:val="center"/>
        <w:rPr>
          <w:rFonts w:ascii="PT Astra Serif" w:hAnsi="PT Astra Serif"/>
          <w:b/>
        </w:rPr>
      </w:pPr>
      <w:r w:rsidRPr="00880099">
        <w:rPr>
          <w:rFonts w:ascii="PT Astra Serif" w:hAnsi="PT Astra Serif"/>
          <w:b/>
        </w:rPr>
        <w:t xml:space="preserve">Муниципальное образование </w:t>
      </w:r>
    </w:p>
    <w:p w:rsidR="00880099" w:rsidRPr="00880099" w:rsidRDefault="00880099" w:rsidP="008800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880099">
        <w:rPr>
          <w:rFonts w:ascii="PT Astra Serif" w:hAnsi="PT Astra Serif"/>
          <w:b/>
          <w:spacing w:val="43"/>
        </w:rPr>
        <w:t>ЩЁКИНСКИЙ РАЙОН</w:t>
      </w:r>
    </w:p>
    <w:p w:rsidR="00880099" w:rsidRPr="00880099" w:rsidRDefault="00880099" w:rsidP="0088009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880099" w:rsidRPr="00880099" w:rsidRDefault="00880099" w:rsidP="0088009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80099">
        <w:rPr>
          <w:rFonts w:ascii="PT Astra Serif" w:hAnsi="PT Astra Serif"/>
          <w:b/>
        </w:rPr>
        <w:t>АДМИНИСТРАЦИЯ ЩЁКИНСКОГО РАЙОНА</w:t>
      </w:r>
    </w:p>
    <w:p w:rsidR="00880099" w:rsidRPr="00880099" w:rsidRDefault="00880099" w:rsidP="00880099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3616D8" w:rsidRPr="007A1364" w:rsidRDefault="003616D8" w:rsidP="003616D8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3616D8" w:rsidRPr="007A1364" w:rsidRDefault="003616D8" w:rsidP="003616D8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3616D8" w:rsidRPr="007A1364" w:rsidRDefault="003616D8" w:rsidP="003616D8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6D8" w:rsidRPr="00C532F1" w:rsidRDefault="003616D8" w:rsidP="003616D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333</w:t>
                            </w:r>
                          </w:p>
                          <w:p w:rsidR="003616D8" w:rsidRDefault="003616D8" w:rsidP="003616D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3616D8" w:rsidRDefault="003616D8" w:rsidP="003616D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LqvQIAALA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" filled="f" stroked="f">
                <v:textbox inset="0,0,0,0">
                  <w:txbxContent>
                    <w:p w:rsidR="003616D8" w:rsidRPr="00C532F1" w:rsidRDefault="003616D8" w:rsidP="003616D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33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3616D8" w:rsidRDefault="003616D8" w:rsidP="003616D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3616D8" w:rsidRDefault="003616D8" w:rsidP="003616D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lang w:eastAsia="zh-CN"/>
        </w:rPr>
        <w:tab/>
      </w:r>
    </w:p>
    <w:p w:rsidR="003616D8" w:rsidRPr="007A1364" w:rsidRDefault="003616D8" w:rsidP="003616D8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3616D8" w:rsidRPr="007A1364" w:rsidRDefault="003616D8" w:rsidP="003616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3616D8" w:rsidRDefault="003616D8" w:rsidP="002373C8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2373C8" w:rsidRPr="002373C8" w:rsidRDefault="002373C8" w:rsidP="002373C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373C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 утверждении порядка уведомления собственников жилых помещений о времени и месте заседания межведомственной комиссии</w:t>
      </w:r>
    </w:p>
    <w:p w:rsidR="002373C8" w:rsidRDefault="002373C8" w:rsidP="00FF6422">
      <w:pPr>
        <w:pStyle w:val="ConsPlusTitle"/>
        <w:jc w:val="center"/>
      </w:pPr>
      <w:r>
        <w:rPr>
          <w:rFonts w:ascii="PT Astra Serif" w:hAnsi="PT Astra Serif"/>
          <w:sz w:val="28"/>
          <w:szCs w:val="28"/>
        </w:rPr>
        <w:t>для оценки</w:t>
      </w:r>
      <w:r w:rsidR="00FF6422">
        <w:rPr>
          <w:rFonts w:ascii="PT Astra Serif" w:hAnsi="PT Astra Serif"/>
          <w:sz w:val="28"/>
          <w:szCs w:val="28"/>
        </w:rPr>
        <w:t xml:space="preserve">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</w:p>
    <w:p w:rsidR="00D433ED" w:rsidRDefault="00D433ED" w:rsidP="007D0101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616D8" w:rsidRPr="007D0101" w:rsidRDefault="003616D8" w:rsidP="007D0101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D0837" w:rsidRDefault="001B03D5" w:rsidP="003D0837">
      <w:pPr>
        <w:pStyle w:val="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B3132">
        <w:rPr>
          <w:rFonts w:ascii="PT Astra Serif" w:hAnsi="PT Astra Serif"/>
          <w:color w:val="000000"/>
          <w:sz w:val="28"/>
          <w:szCs w:val="28"/>
          <w:lang w:bidi="ru-RU"/>
        </w:rPr>
        <w:t>В соответствии с Федеральным законом от 06.10.2003 №</w:t>
      </w:r>
      <w:r w:rsidR="0090592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7B3132">
        <w:rPr>
          <w:rFonts w:ascii="PT Astra Serif" w:hAnsi="PT Astra Serif"/>
          <w:color w:val="000000"/>
          <w:sz w:val="28"/>
          <w:szCs w:val="28"/>
          <w:lang w:bidi="ru-RU"/>
        </w:rPr>
        <w:t xml:space="preserve">131-ФЗ «Об общих принципах организации местного самоуправления в Российской Федерации», </w:t>
      </w:r>
      <w:r w:rsidR="00FF6422" w:rsidRPr="00FF6422">
        <w:rPr>
          <w:rFonts w:ascii="PT Astra Serif" w:hAnsi="PT Astra Serif"/>
          <w:sz w:val="28"/>
          <w:szCs w:val="28"/>
        </w:rPr>
        <w:t xml:space="preserve">Жилищным </w:t>
      </w:r>
      <w:hyperlink r:id="rId10" w:history="1">
        <w:r w:rsidR="00FF6422" w:rsidRPr="00FF6422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кодексом</w:t>
        </w:r>
      </w:hyperlink>
      <w:r w:rsidR="00FF6422" w:rsidRPr="00FF6422"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11" w:history="1">
        <w:r w:rsidR="00FF6422" w:rsidRPr="00FF6422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абзацем пятым пункта 7</w:t>
        </w:r>
      </w:hyperlink>
      <w:r w:rsidR="00FF6422" w:rsidRPr="00FF6422">
        <w:rPr>
          <w:rFonts w:ascii="PT Astra Serif" w:hAnsi="PT Astra Serif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</w:t>
      </w:r>
      <w:proofErr w:type="gramEnd"/>
      <w:r w:rsidR="00FF6422" w:rsidRPr="00FF6422">
        <w:rPr>
          <w:rFonts w:ascii="PT Astra Serif" w:hAnsi="PT Astra Serif"/>
          <w:sz w:val="28"/>
          <w:szCs w:val="28"/>
        </w:rPr>
        <w:t xml:space="preserve"> N 47,</w:t>
      </w:r>
      <w:r w:rsidR="00FF6422" w:rsidRPr="00FF6422">
        <w:t xml:space="preserve"> </w:t>
      </w:r>
      <w:r w:rsidR="008B6857">
        <w:rPr>
          <w:rFonts w:ascii="PT Astra Serif" w:hAnsi="PT Astra Serif"/>
          <w:color w:val="000000"/>
          <w:sz w:val="28"/>
          <w:szCs w:val="28"/>
          <w:lang w:bidi="ru-RU"/>
        </w:rPr>
        <w:t xml:space="preserve">на основании </w:t>
      </w:r>
      <w:r w:rsidRPr="007B3132">
        <w:rPr>
          <w:rFonts w:ascii="PT Astra Serif" w:hAnsi="PT Astra Serif"/>
          <w:color w:val="000000"/>
          <w:sz w:val="28"/>
          <w:szCs w:val="28"/>
          <w:lang w:bidi="ru-RU"/>
        </w:rPr>
        <w:t xml:space="preserve">Устава муниципального образования </w:t>
      </w:r>
      <w:proofErr w:type="spellStart"/>
      <w:r w:rsidRPr="007B3132">
        <w:rPr>
          <w:rFonts w:ascii="PT Astra Serif" w:hAnsi="PT Astra Serif"/>
          <w:color w:val="000000"/>
          <w:sz w:val="28"/>
          <w:szCs w:val="28"/>
          <w:lang w:bidi="ru-RU"/>
        </w:rPr>
        <w:t>Щекинский</w:t>
      </w:r>
      <w:proofErr w:type="spellEnd"/>
      <w:r w:rsidRPr="007B3132"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 администрация муниципального образования </w:t>
      </w:r>
      <w:proofErr w:type="spellStart"/>
      <w:r w:rsidRPr="007B3132">
        <w:rPr>
          <w:rFonts w:ascii="PT Astra Serif" w:hAnsi="PT Astra Serif"/>
          <w:color w:val="000000"/>
          <w:sz w:val="28"/>
          <w:szCs w:val="28"/>
          <w:lang w:bidi="ru-RU"/>
        </w:rPr>
        <w:t>Щекинский</w:t>
      </w:r>
      <w:proofErr w:type="spellEnd"/>
      <w:r w:rsidRPr="007B3132"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 </w:t>
      </w:r>
      <w:r w:rsidR="00D92D24" w:rsidRPr="007B3132">
        <w:rPr>
          <w:rFonts w:ascii="PT Astra Serif" w:hAnsi="PT Astra Serif"/>
          <w:sz w:val="28"/>
          <w:szCs w:val="28"/>
        </w:rPr>
        <w:t>ПОСТАНОВЛЯЕТ:</w:t>
      </w:r>
    </w:p>
    <w:p w:rsidR="00036844" w:rsidRPr="00036844" w:rsidRDefault="00F41D56" w:rsidP="003D0837">
      <w:pPr>
        <w:pStyle w:val="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7.25pt;margin-top:784.7pt;width:57.5pt;height:36.9pt;z-index:-251658240;visibility:visible;mso-wrap-edited:f;mso-position-horizontal-relative:page;mso-position-vertical-relative:page">
            <v:imagedata r:id="rId12" o:title=""/>
            <w10:wrap anchorx="page" anchory="page"/>
          </v:shape>
          <o:OLEObject Type="Embed" ProgID="Word.Picture.8" ShapeID="_x0000_s1026" DrawAspect="Content" ObjectID="_1680678519" r:id="rId13"/>
        </w:pict>
      </w:r>
      <w:r w:rsidR="00F3302F" w:rsidRPr="007B3132">
        <w:rPr>
          <w:rFonts w:ascii="PT Astra Serif" w:hAnsi="PT Astra Serif"/>
          <w:sz w:val="28"/>
          <w:szCs w:val="28"/>
        </w:rPr>
        <w:t>1.</w:t>
      </w:r>
      <w:r w:rsidR="00880099">
        <w:rPr>
          <w:rFonts w:ascii="PT Astra Serif" w:hAnsi="PT Astra Serif"/>
          <w:sz w:val="28"/>
          <w:szCs w:val="28"/>
        </w:rPr>
        <w:t> </w:t>
      </w:r>
      <w:r w:rsidR="00036844" w:rsidRPr="00036844">
        <w:rPr>
          <w:rFonts w:ascii="PT Astra Serif" w:hAnsi="PT Astra Serif"/>
          <w:sz w:val="28"/>
          <w:szCs w:val="28"/>
        </w:rPr>
        <w:t xml:space="preserve">Утвердить </w:t>
      </w:r>
      <w:hyperlink r:id="rId14" w:anchor="P31" w:history="1">
        <w:r w:rsidR="00036844" w:rsidRPr="00036844">
          <w:rPr>
            <w:rStyle w:val="af1"/>
            <w:rFonts w:ascii="PT Astra Serif" w:hAnsi="PT Astra Serif"/>
            <w:color w:val="auto"/>
            <w:sz w:val="28"/>
            <w:szCs w:val="28"/>
            <w:u w:val="none"/>
          </w:rPr>
          <w:t>Порядок</w:t>
        </w:r>
      </w:hyperlink>
      <w:r w:rsidR="00036844" w:rsidRPr="00036844">
        <w:rPr>
          <w:rFonts w:ascii="PT Astra Serif" w:hAnsi="PT Astra Serif"/>
          <w:sz w:val="28"/>
          <w:szCs w:val="28"/>
        </w:rPr>
        <w:t xml:space="preserve"> 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</w:t>
      </w:r>
      <w:r w:rsidR="00036844" w:rsidRPr="00036844">
        <w:rPr>
          <w:rFonts w:ascii="PT Astra Serif" w:hAnsi="PT Astra Serif"/>
          <w:sz w:val="28"/>
          <w:szCs w:val="28"/>
        </w:rPr>
        <w:lastRenderedPageBreak/>
        <w:t>многоквартирного дома в целях признания его аварийным и подлежащим сносу или реконструкции (приложение).</w:t>
      </w:r>
    </w:p>
    <w:p w:rsidR="00D92D24" w:rsidRPr="003D0837" w:rsidRDefault="008B6857" w:rsidP="00880099">
      <w:pPr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D0837">
        <w:rPr>
          <w:rFonts w:ascii="PT Astra Serif" w:hAnsi="PT Astra Serif"/>
          <w:sz w:val="28"/>
          <w:szCs w:val="28"/>
        </w:rPr>
        <w:t>2</w:t>
      </w:r>
      <w:r w:rsidR="00D92D24" w:rsidRPr="003D0837">
        <w:rPr>
          <w:rFonts w:ascii="PT Astra Serif" w:hAnsi="PT Astra Serif"/>
          <w:sz w:val="28"/>
          <w:szCs w:val="28"/>
        </w:rPr>
        <w:t>.</w:t>
      </w:r>
      <w:r w:rsidR="00880099" w:rsidRPr="003D0837">
        <w:rPr>
          <w:rFonts w:ascii="PT Astra Serif" w:hAnsi="PT Astra Serif"/>
          <w:sz w:val="28"/>
          <w:szCs w:val="28"/>
        </w:rPr>
        <w:t> </w:t>
      </w:r>
      <w:r w:rsidR="00036844" w:rsidRPr="003D0837">
        <w:rPr>
          <w:rFonts w:ascii="PT Astra Serif" w:hAnsi="PT Astra Serif"/>
          <w:sz w:val="28"/>
          <w:szCs w:val="28"/>
        </w:rPr>
        <w:t>П</w:t>
      </w:r>
      <w:r w:rsidR="00D92D24" w:rsidRPr="003D0837">
        <w:rPr>
          <w:rFonts w:ascii="PT Astra Serif" w:hAnsi="PT Astra Serif"/>
          <w:sz w:val="28"/>
          <w:szCs w:val="28"/>
        </w:rPr>
        <w:t xml:space="preserve">остановление разместить на официальном Портале муниципального образования </w:t>
      </w:r>
      <w:proofErr w:type="spellStart"/>
      <w:r w:rsidR="00D92D24" w:rsidRPr="003D083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92D24" w:rsidRPr="003D0837">
        <w:rPr>
          <w:rFonts w:ascii="PT Astra Serif" w:hAnsi="PT Astra Serif"/>
          <w:sz w:val="28"/>
          <w:szCs w:val="28"/>
        </w:rPr>
        <w:t xml:space="preserve"> район.</w:t>
      </w:r>
    </w:p>
    <w:p w:rsidR="00980623" w:rsidRDefault="008B6857" w:rsidP="00D433ED">
      <w:pPr>
        <w:tabs>
          <w:tab w:val="left" w:pos="600"/>
          <w:tab w:val="left" w:pos="732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837">
        <w:rPr>
          <w:rFonts w:ascii="PT Astra Serif" w:hAnsi="PT Astra Serif"/>
          <w:sz w:val="28"/>
          <w:szCs w:val="28"/>
        </w:rPr>
        <w:t>3</w:t>
      </w:r>
      <w:r w:rsidR="00D92D24" w:rsidRPr="003D0837">
        <w:rPr>
          <w:rFonts w:ascii="PT Astra Serif" w:hAnsi="PT Astra Serif"/>
          <w:sz w:val="28"/>
          <w:szCs w:val="28"/>
        </w:rPr>
        <w:t>.</w:t>
      </w:r>
      <w:r w:rsidR="00880099" w:rsidRPr="003D0837">
        <w:rPr>
          <w:rFonts w:ascii="PT Astra Serif" w:hAnsi="PT Astra Serif"/>
          <w:sz w:val="28"/>
          <w:szCs w:val="28"/>
        </w:rPr>
        <w:t> </w:t>
      </w:r>
      <w:r w:rsidR="00036844" w:rsidRPr="003D0837">
        <w:rPr>
          <w:rFonts w:ascii="PT Astra Serif" w:hAnsi="PT Astra Serif"/>
          <w:sz w:val="28"/>
          <w:szCs w:val="28"/>
        </w:rPr>
        <w:t>П</w:t>
      </w:r>
      <w:r w:rsidR="00D92D24" w:rsidRPr="003D0837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501B68">
        <w:rPr>
          <w:rFonts w:ascii="PT Astra Serif" w:hAnsi="PT Astra Serif"/>
          <w:sz w:val="28"/>
          <w:szCs w:val="28"/>
        </w:rPr>
        <w:t xml:space="preserve">официального </w:t>
      </w:r>
      <w:r w:rsidR="003D0837" w:rsidRPr="003D0837">
        <w:rPr>
          <w:rFonts w:ascii="PT Astra Serif" w:hAnsi="PT Astra Serif"/>
          <w:sz w:val="28"/>
          <w:szCs w:val="28"/>
        </w:rPr>
        <w:t>опубликования</w:t>
      </w:r>
      <w:r w:rsidR="00036844" w:rsidRPr="003D0837">
        <w:rPr>
          <w:rFonts w:ascii="PT Astra Serif" w:hAnsi="PT Astra Serif"/>
          <w:sz w:val="28"/>
          <w:szCs w:val="28"/>
        </w:rPr>
        <w:t>.</w:t>
      </w:r>
    </w:p>
    <w:p w:rsidR="003D0837" w:rsidRPr="003D0837" w:rsidRDefault="003D0837" w:rsidP="00D433ED">
      <w:pPr>
        <w:tabs>
          <w:tab w:val="left" w:pos="600"/>
          <w:tab w:val="left" w:pos="732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2052" w:rsidRPr="00BB147B" w:rsidRDefault="00EA2052" w:rsidP="00F152AF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970958" w:rsidRPr="00BB147B" w:rsidTr="00EA2052">
        <w:tc>
          <w:tcPr>
            <w:tcW w:w="2426" w:type="pct"/>
          </w:tcPr>
          <w:p w:rsidR="00970958" w:rsidRPr="00BB147B" w:rsidRDefault="00BB147B" w:rsidP="00BB147B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0958" w:rsidRPr="00BB147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0958" w:rsidRPr="00BB147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0958" w:rsidRPr="00BB147B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970958" w:rsidRPr="00BB147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970958" w:rsidRPr="00BB147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574" w:type="pct"/>
          </w:tcPr>
          <w:p w:rsidR="00970958" w:rsidRPr="00BB147B" w:rsidRDefault="00970958" w:rsidP="0097095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970958" w:rsidRPr="00BB147B" w:rsidRDefault="00970958" w:rsidP="0097095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970958" w:rsidRPr="00BB147B" w:rsidRDefault="00970958" w:rsidP="0097095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B147B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036844" w:rsidRDefault="00036844" w:rsidP="00880099">
      <w:pPr>
        <w:spacing w:line="360" w:lineRule="auto"/>
        <w:ind w:left="7080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036844" w:rsidRDefault="00036844" w:rsidP="00880099">
      <w:pPr>
        <w:spacing w:line="360" w:lineRule="auto"/>
        <w:ind w:left="7080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0136DE" w:rsidRDefault="000136DE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  <w:lang w:val="en-US"/>
        </w:rPr>
      </w:pPr>
    </w:p>
    <w:p w:rsidR="006D7AEB" w:rsidRDefault="000B58B9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</w:rPr>
      </w:pPr>
      <w:bookmarkStart w:id="0" w:name="_GoBack"/>
      <w:bookmarkEnd w:id="0"/>
      <w:r w:rsidRPr="00BB147B">
        <w:rPr>
          <w:rFonts w:ascii="PT Astra Serif" w:hAnsi="PT Astra Serif" w:cs="Times New Roman"/>
          <w:color w:val="auto"/>
          <w:sz w:val="24"/>
          <w:szCs w:val="24"/>
        </w:rPr>
        <w:t xml:space="preserve">Исп. </w:t>
      </w:r>
      <w:r w:rsidR="009F26B3">
        <w:rPr>
          <w:rFonts w:ascii="PT Astra Serif" w:hAnsi="PT Astra Serif" w:cs="Times New Roman"/>
          <w:color w:val="auto"/>
          <w:sz w:val="24"/>
          <w:szCs w:val="24"/>
        </w:rPr>
        <w:t>Давыдова Оксана Сергеевна</w:t>
      </w:r>
      <w:r w:rsidR="00BB147B" w:rsidRPr="00BB147B">
        <w:rPr>
          <w:rFonts w:ascii="PT Astra Serif" w:hAnsi="PT Astra Serif" w:cs="Times New Roman"/>
          <w:color w:val="auto"/>
          <w:sz w:val="24"/>
          <w:szCs w:val="24"/>
        </w:rPr>
        <w:t>,</w:t>
      </w:r>
    </w:p>
    <w:p w:rsidR="006D7AEB" w:rsidRDefault="000B58B9" w:rsidP="006D7AEB">
      <w:pPr>
        <w:pStyle w:val="HEADERTEXT"/>
        <w:rPr>
          <w:rFonts w:ascii="PT Astra Serif" w:hAnsi="PT Astra Serif" w:cs="Times New Roman"/>
          <w:color w:val="auto"/>
          <w:sz w:val="24"/>
          <w:szCs w:val="24"/>
        </w:rPr>
      </w:pPr>
      <w:r w:rsidRPr="00BB147B">
        <w:rPr>
          <w:rFonts w:ascii="PT Astra Serif" w:hAnsi="PT Astra Serif" w:cs="Times New Roman"/>
          <w:color w:val="auto"/>
          <w:sz w:val="24"/>
          <w:szCs w:val="24"/>
        </w:rPr>
        <w:t xml:space="preserve">тел. </w:t>
      </w:r>
      <w:r w:rsidR="00A600B7" w:rsidRPr="00BB147B">
        <w:rPr>
          <w:rFonts w:ascii="PT Astra Serif" w:hAnsi="PT Astra Serif" w:cs="Times New Roman"/>
          <w:color w:val="auto"/>
          <w:sz w:val="24"/>
          <w:szCs w:val="24"/>
        </w:rPr>
        <w:t xml:space="preserve">8(48751) </w:t>
      </w:r>
      <w:r w:rsidR="00BB147B" w:rsidRPr="00BB147B">
        <w:rPr>
          <w:rFonts w:ascii="PT Astra Serif" w:hAnsi="PT Astra Serif" w:cs="Times New Roman"/>
          <w:color w:val="auto"/>
          <w:sz w:val="24"/>
          <w:szCs w:val="24"/>
        </w:rPr>
        <w:t>5-</w:t>
      </w:r>
      <w:r w:rsidR="009F26B3">
        <w:rPr>
          <w:rFonts w:ascii="PT Astra Serif" w:hAnsi="PT Astra Serif" w:cs="Times New Roman"/>
          <w:color w:val="auto"/>
          <w:sz w:val="24"/>
          <w:szCs w:val="24"/>
        </w:rPr>
        <w:t>51</w:t>
      </w:r>
      <w:r w:rsidRPr="00BB147B">
        <w:rPr>
          <w:rFonts w:ascii="PT Astra Serif" w:hAnsi="PT Astra Serif" w:cs="Times New Roman"/>
          <w:color w:val="auto"/>
          <w:sz w:val="24"/>
          <w:szCs w:val="24"/>
        </w:rPr>
        <w:t>-</w:t>
      </w:r>
      <w:r w:rsidR="00880099">
        <w:rPr>
          <w:rFonts w:ascii="PT Astra Serif" w:hAnsi="PT Astra Serif" w:cs="Times New Roman"/>
          <w:color w:val="auto"/>
          <w:sz w:val="24"/>
          <w:szCs w:val="24"/>
        </w:rPr>
        <w:t>05</w:t>
      </w:r>
    </w:p>
    <w:p w:rsidR="003616D8" w:rsidRDefault="00DD6D88" w:rsidP="00DD6D88">
      <w:pPr>
        <w:pStyle w:val="ConsPlusNormal"/>
        <w:jc w:val="both"/>
        <w:outlineLvl w:val="0"/>
        <w:sectPr w:rsidR="003616D8" w:rsidSect="00880099">
          <w:headerReference w:type="default" r:id="rId15"/>
          <w:footerReference w:type="default" r:id="rId16"/>
          <w:headerReference w:type="first" r:id="rId17"/>
          <w:pgSz w:w="11906" w:h="16838"/>
          <w:pgMar w:top="1134" w:right="850" w:bottom="1134" w:left="1701" w:header="709" w:footer="708" w:gutter="0"/>
          <w:cols w:space="708"/>
          <w:titlePg/>
          <w:docGrid w:linePitch="360"/>
        </w:sectPr>
      </w:pPr>
      <w:r w:rsidRPr="00DD6D88">
        <w:rPr>
          <w:rFonts w:ascii="PT Astra Serif" w:hAnsi="PT Astra Serif"/>
          <w:sz w:val="24"/>
          <w:szCs w:val="24"/>
        </w:rPr>
        <w:t>«Об утверждении порядка 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</w:r>
      <w:r w:rsidRPr="00DD6D88">
        <w:t xml:space="preserve"> 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16D8" w:rsidRPr="00D87BC6" w:rsidTr="00974923">
        <w:trPr>
          <w:trHeight w:val="1846"/>
        </w:trPr>
        <w:tc>
          <w:tcPr>
            <w:tcW w:w="4482" w:type="dxa"/>
          </w:tcPr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P31"/>
            <w:bookmarkEnd w:id="1"/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16D8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616D8" w:rsidRPr="00981BAD" w:rsidRDefault="003616D8" w:rsidP="00974923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22.03.2021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3 – 333_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616D8" w:rsidRPr="00D87BC6" w:rsidTr="00974923">
        <w:trPr>
          <w:trHeight w:val="421"/>
        </w:trPr>
        <w:tc>
          <w:tcPr>
            <w:tcW w:w="4482" w:type="dxa"/>
          </w:tcPr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616D8" w:rsidRPr="00D87BC6" w:rsidTr="00974923">
        <w:trPr>
          <w:trHeight w:val="1846"/>
        </w:trPr>
        <w:tc>
          <w:tcPr>
            <w:tcW w:w="4482" w:type="dxa"/>
          </w:tcPr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87BC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87BC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3616D8" w:rsidRPr="00D87BC6" w:rsidRDefault="003616D8" w:rsidP="0097492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22.03.2021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3 – 333</w:t>
            </w:r>
          </w:p>
        </w:tc>
      </w:tr>
    </w:tbl>
    <w:p w:rsidR="003616D8" w:rsidRPr="00D87BC6" w:rsidRDefault="003616D8" w:rsidP="003616D8">
      <w:pPr>
        <w:pStyle w:val="26"/>
        <w:jc w:val="right"/>
        <w:rPr>
          <w:rFonts w:ascii="PT Astra Serif" w:hAnsi="PT Astra Serif"/>
          <w:sz w:val="24"/>
          <w:szCs w:val="24"/>
        </w:rPr>
      </w:pPr>
    </w:p>
    <w:p w:rsidR="003616D8" w:rsidRPr="00D87BC6" w:rsidRDefault="003616D8" w:rsidP="003616D8">
      <w:pPr>
        <w:pStyle w:val="26"/>
        <w:jc w:val="center"/>
        <w:rPr>
          <w:rFonts w:ascii="PT Astra Serif" w:hAnsi="PT Astra Serif"/>
          <w:sz w:val="24"/>
          <w:szCs w:val="24"/>
        </w:rPr>
      </w:pPr>
    </w:p>
    <w:p w:rsidR="003616D8" w:rsidRDefault="003616D8" w:rsidP="003616D8">
      <w:pPr>
        <w:pStyle w:val="26"/>
        <w:jc w:val="center"/>
        <w:rPr>
          <w:rFonts w:ascii="PT Astra Serif" w:hAnsi="PT Astra Serif"/>
          <w:caps/>
          <w:sz w:val="24"/>
          <w:szCs w:val="24"/>
        </w:rPr>
      </w:pPr>
    </w:p>
    <w:p w:rsidR="003616D8" w:rsidRDefault="003616D8" w:rsidP="003616D8">
      <w:pPr>
        <w:pStyle w:val="26"/>
        <w:jc w:val="center"/>
        <w:rPr>
          <w:rFonts w:ascii="PT Astra Serif" w:hAnsi="PT Astra Serif"/>
          <w:caps/>
          <w:sz w:val="24"/>
          <w:szCs w:val="24"/>
        </w:rPr>
      </w:pPr>
    </w:p>
    <w:p w:rsidR="003616D8" w:rsidRPr="00D87BC6" w:rsidRDefault="003616D8" w:rsidP="003616D8">
      <w:pPr>
        <w:pStyle w:val="26"/>
        <w:jc w:val="center"/>
        <w:rPr>
          <w:rFonts w:ascii="PT Astra Serif" w:hAnsi="PT Astra Serif"/>
          <w:caps/>
          <w:sz w:val="24"/>
          <w:szCs w:val="24"/>
        </w:rPr>
      </w:pPr>
    </w:p>
    <w:p w:rsidR="00DD6D88" w:rsidRPr="00DD6D88" w:rsidRDefault="00DD6D88" w:rsidP="00DD6D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>ПОРЯДОК</w:t>
      </w:r>
    </w:p>
    <w:p w:rsidR="00DD6D88" w:rsidRDefault="00DD6D88" w:rsidP="00DD6D88">
      <w:pPr>
        <w:pStyle w:val="ConsPlusTitle"/>
        <w:jc w:val="center"/>
      </w:pPr>
      <w:r>
        <w:rPr>
          <w:rFonts w:ascii="PT Astra Serif" w:hAnsi="PT Astra Serif"/>
          <w:sz w:val="28"/>
          <w:szCs w:val="28"/>
        </w:rPr>
        <w:t xml:space="preserve">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</w:p>
    <w:p w:rsidR="00DD6D88" w:rsidRDefault="00DD6D8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616D8" w:rsidRDefault="003616D8" w:rsidP="00DD6D8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DD6D88">
        <w:rPr>
          <w:rFonts w:ascii="PT Astra Serif" w:hAnsi="PT Astra Serif"/>
          <w:sz w:val="28"/>
          <w:szCs w:val="28"/>
        </w:rPr>
        <w:t xml:space="preserve">Настоящий Порядок уведомления собственников жилых помещений о времени и месте заседания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Порядок) разработан в соответствии с Федеральным </w:t>
      </w:r>
      <w:hyperlink r:id="rId18" w:history="1">
        <w:r w:rsidRPr="00DD6D88">
          <w:rPr>
            <w:rFonts w:ascii="PT Astra Serif" w:hAnsi="PT Astra Serif"/>
            <w:sz w:val="28"/>
            <w:szCs w:val="28"/>
          </w:rPr>
          <w:t>законом</w:t>
        </w:r>
      </w:hyperlink>
      <w:r w:rsidRPr="00DD6D88">
        <w:rPr>
          <w:rFonts w:ascii="PT Astra Serif" w:hAnsi="PT Astra Serif"/>
          <w:sz w:val="28"/>
          <w:szCs w:val="28"/>
        </w:rPr>
        <w:t xml:space="preserve"> от 6 октября 2003 года N 131-ФЗ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"</w:t>
      </w:r>
      <w:proofErr w:type="gramStart"/>
      <w:r w:rsidRPr="00DD6D88">
        <w:rPr>
          <w:rFonts w:ascii="PT Astra Serif" w:hAnsi="PT Astra Serif"/>
          <w:sz w:val="28"/>
          <w:szCs w:val="28"/>
        </w:rPr>
        <w:t xml:space="preserve">Об общих принципах организации местного самоуправления в Российской Федерации", Жилищным </w:t>
      </w:r>
      <w:hyperlink r:id="rId19" w:history="1">
        <w:r w:rsidRPr="00DD6D88">
          <w:rPr>
            <w:rFonts w:ascii="PT Astra Serif" w:hAnsi="PT Astra Serif"/>
            <w:sz w:val="28"/>
            <w:szCs w:val="28"/>
          </w:rPr>
          <w:t>кодексом</w:t>
        </w:r>
      </w:hyperlink>
      <w:r w:rsidRPr="00DD6D88"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20" w:history="1">
        <w:r w:rsidRPr="00DD6D88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DD6D88">
        <w:rPr>
          <w:rFonts w:ascii="PT Astra Serif" w:hAnsi="PT Astra Serif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 (далее - Положение N 47).</w:t>
      </w:r>
      <w:proofErr w:type="gramEnd"/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DD6D88">
        <w:rPr>
          <w:rFonts w:ascii="PT Astra Serif" w:hAnsi="PT Astra Serif"/>
          <w:sz w:val="28"/>
          <w:szCs w:val="28"/>
        </w:rPr>
        <w:t xml:space="preserve">Собственнику жилого помещения (уполномоченному им лицу), подавшему запрос (заявление) в межведомственную комиссию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межведомственная комиссия), созданную </w:t>
      </w:r>
      <w:r w:rsidR="003A6D1A">
        <w:rPr>
          <w:rFonts w:ascii="PT Astra Serif" w:hAnsi="PT Astra Serif"/>
          <w:color w:val="000000"/>
          <w:sz w:val="28"/>
          <w:szCs w:val="28"/>
          <w:lang w:bidi="ru-RU"/>
        </w:rPr>
        <w:t xml:space="preserve">постановлением администрации </w:t>
      </w:r>
      <w:proofErr w:type="spellStart"/>
      <w:r w:rsidR="003A6D1A">
        <w:rPr>
          <w:rFonts w:ascii="PT Astra Serif" w:hAnsi="PT Astra Serif"/>
          <w:color w:val="000000"/>
          <w:sz w:val="28"/>
          <w:szCs w:val="28"/>
          <w:lang w:bidi="ru-RU"/>
        </w:rPr>
        <w:t>Щекинского</w:t>
      </w:r>
      <w:proofErr w:type="spellEnd"/>
      <w:r w:rsidR="003A6D1A"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района от </w:t>
      </w:r>
      <w:r w:rsidR="003A6D1A">
        <w:rPr>
          <w:rFonts w:ascii="PT Astra Serif" w:hAnsi="PT Astra Serif"/>
          <w:sz w:val="28"/>
          <w:szCs w:val="28"/>
          <w:lang w:bidi="ru-RU"/>
        </w:rPr>
        <w:t>09.02.2016 № 8-860</w:t>
      </w:r>
      <w:r w:rsidR="003A6D1A">
        <w:rPr>
          <w:rFonts w:ascii="PT Astra Serif" w:hAnsi="PT Astra Serif"/>
          <w:sz w:val="28"/>
          <w:szCs w:val="28"/>
        </w:rPr>
        <w:t xml:space="preserve"> </w:t>
      </w:r>
      <w:r w:rsidR="003A6D1A">
        <w:rPr>
          <w:rFonts w:ascii="PT Astra Serif" w:hAnsi="PT Astra Serif"/>
          <w:sz w:val="28"/>
          <w:szCs w:val="28"/>
          <w:lang w:bidi="ru-RU"/>
        </w:rPr>
        <w:t xml:space="preserve"> «Об организации работы межведомственной комиссии</w:t>
      </w:r>
      <w:proofErr w:type="gramEnd"/>
      <w:r w:rsidR="003A6D1A">
        <w:rPr>
          <w:rFonts w:ascii="PT Astra Serif" w:hAnsi="PT Astra Serif"/>
          <w:sz w:val="28"/>
          <w:szCs w:val="28"/>
          <w:lang w:bidi="ru-RU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в муниципальном образовании город Щекино </w:t>
      </w:r>
      <w:proofErr w:type="spellStart"/>
      <w:r w:rsidR="003A6D1A">
        <w:rPr>
          <w:rFonts w:ascii="PT Astra Serif" w:hAnsi="PT Astra Serif"/>
          <w:sz w:val="28"/>
          <w:szCs w:val="28"/>
          <w:lang w:bidi="ru-RU"/>
        </w:rPr>
        <w:t>Щекинского</w:t>
      </w:r>
      <w:proofErr w:type="spellEnd"/>
      <w:r w:rsidR="003A6D1A">
        <w:rPr>
          <w:rFonts w:ascii="PT Astra Serif" w:hAnsi="PT Astra Serif"/>
          <w:sz w:val="28"/>
          <w:szCs w:val="28"/>
          <w:lang w:bidi="ru-RU"/>
        </w:rPr>
        <w:t xml:space="preserve"> района»</w:t>
      </w:r>
      <w:r w:rsidRPr="00DD6D88">
        <w:rPr>
          <w:rFonts w:ascii="PT Astra Serif" w:hAnsi="PT Astra Serif"/>
          <w:sz w:val="28"/>
          <w:szCs w:val="28"/>
        </w:rPr>
        <w:t xml:space="preserve">, секретарем межведомственной комиссии направляется письменное уведомление о времени и месте заседания межведомственной комиссии (далее - уведомление) не </w:t>
      </w:r>
      <w:proofErr w:type="gramStart"/>
      <w:r w:rsidRPr="00DD6D88">
        <w:rPr>
          <w:rFonts w:ascii="PT Astra Serif" w:hAnsi="PT Astra Serif"/>
          <w:sz w:val="28"/>
          <w:szCs w:val="28"/>
        </w:rPr>
        <w:t>позднее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чем за 10 календарных дней до дня заседания межведомственной комиссии.</w:t>
      </w: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Собственнику жилого помещения, получившего повреждения в результате чрезвычайной ситуации, секретарь межведомственной комиссии направляет письменное уведомление о времени и месте заседания межведомственной комиссии (далее - уведомление) не </w:t>
      </w:r>
      <w:proofErr w:type="gramStart"/>
      <w:r w:rsidRPr="00DD6D88">
        <w:rPr>
          <w:rFonts w:ascii="PT Astra Serif" w:hAnsi="PT Astra Serif"/>
          <w:sz w:val="28"/>
          <w:szCs w:val="28"/>
        </w:rPr>
        <w:t>позднее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чем за 5 календарных дней до дня заседания межведомственной комиссии посредством направления его по адресу электронной почты (при наличии), либо извещения телефонограммой (при наличии телефонного номера), либо посредством почтового отправления заказным письмом с уведомлением о вручении посредством почтовой связи по почтовому адресу, указанному в запросе, либо, в случае отсутствия почтового адреса в запросе, по адресу местонахождения жилого помещения.</w:t>
      </w: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3. Уведомление составляется секретарем межведомственной комиссии в двух экземплярах, которые подписываются председателем межведомственной комиссии, а в случае отсутствия председателя </w:t>
      </w:r>
      <w:r w:rsidRPr="00DD6D88">
        <w:rPr>
          <w:rFonts w:ascii="PT Astra Serif" w:hAnsi="PT Astra Serif"/>
          <w:sz w:val="28"/>
          <w:szCs w:val="28"/>
        </w:rPr>
        <w:lastRenderedPageBreak/>
        <w:t>межведомственной комиссии или по его поручению - заместителем председателя межведомственной комиссии.</w:t>
      </w: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>4. Уведомление должно содержать информацию о дате, времени и месте заседания межведомственной комиссии.</w:t>
      </w: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5. Уведомление направляется собственнику жилого помещения (уполномоченному им лицу), подавшему запрос в межведомственную комиссию, заказным письмом с уведомлением о вручении посредством почтовой связи по почтовому адресу, указанному в заявлении, либо, в случае отсутствия почтового адреса в заявлении, по адресу местонахождения жилого помещения. Собственник жилого помещения (уполномоченное им лицо), подавший заявление в межведомственную комиссию, считается уведомленным со дня получения уведомления или со дня зафиксированного организацией почтовой связи отказа в получении отправления в соответствии с Федеральным </w:t>
      </w:r>
      <w:hyperlink r:id="rId21" w:history="1">
        <w:r w:rsidRPr="00DD6D88">
          <w:rPr>
            <w:rFonts w:ascii="PT Astra Serif" w:hAnsi="PT Astra Serif"/>
            <w:sz w:val="28"/>
            <w:szCs w:val="28"/>
          </w:rPr>
          <w:t>законом</w:t>
        </w:r>
      </w:hyperlink>
      <w:r w:rsidRPr="00DD6D88">
        <w:rPr>
          <w:rFonts w:ascii="PT Astra Serif" w:hAnsi="PT Astra Serif"/>
          <w:sz w:val="28"/>
          <w:szCs w:val="28"/>
        </w:rPr>
        <w:t xml:space="preserve"> от 17.07.1999 N 176-ФЗ "О почтовой связи".</w:t>
      </w: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D6D88">
        <w:rPr>
          <w:rFonts w:ascii="PT Astra Serif" w:hAnsi="PT Astra Serif"/>
          <w:sz w:val="28"/>
          <w:szCs w:val="28"/>
        </w:rPr>
        <w:t>В случае отсутствия в межведомственной комиссии (неполучения до дня заседания) предусмотренных настоящим пунктом сведений о получении (отказе от получения) уведомления собственником жилого помещения (уполномоченным им лицом), подавшим заявление в межведомственную комиссию, данный собственник (уполномоченное им лицо) считается уведомленным со дня размещения копии уведомления на официальном сайте администрации</w:t>
      </w:r>
      <w:r w:rsidR="0025484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25484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5484A">
        <w:rPr>
          <w:rFonts w:ascii="PT Astra Serif" w:hAnsi="PT Astra Serif"/>
          <w:sz w:val="28"/>
          <w:szCs w:val="28"/>
        </w:rPr>
        <w:t xml:space="preserve"> район</w:t>
      </w:r>
      <w:r w:rsidRPr="00DD6D88">
        <w:rPr>
          <w:rFonts w:ascii="PT Astra Serif" w:hAnsi="PT Astra Serif"/>
          <w:sz w:val="28"/>
          <w:szCs w:val="28"/>
        </w:rPr>
        <w:t>.</w:t>
      </w:r>
      <w:proofErr w:type="gramEnd"/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6. Секретарь межведомственной комиссии в случае оценки межведомственной комиссией многоквартирного дома не </w:t>
      </w:r>
      <w:proofErr w:type="gramStart"/>
      <w:r w:rsidRPr="00DD6D88">
        <w:rPr>
          <w:rFonts w:ascii="PT Astra Serif" w:hAnsi="PT Astra Serif"/>
          <w:sz w:val="28"/>
          <w:szCs w:val="28"/>
        </w:rPr>
        <w:t>позднее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чем за 7 календарных дней до дня заседания межведомственной комиссии:</w:t>
      </w: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1) </w:t>
      </w:r>
      <w:r w:rsidR="0025484A">
        <w:rPr>
          <w:rFonts w:ascii="PT Astra Serif" w:hAnsi="PT Astra Serif"/>
          <w:sz w:val="28"/>
          <w:szCs w:val="28"/>
        </w:rPr>
        <w:t>Р</w:t>
      </w:r>
      <w:r w:rsidRPr="00DD6D88">
        <w:rPr>
          <w:rFonts w:ascii="PT Astra Serif" w:hAnsi="PT Astra Serif"/>
          <w:sz w:val="28"/>
          <w:szCs w:val="28"/>
        </w:rPr>
        <w:t xml:space="preserve">азмещает копию уведомления в данном многоквартирном доме с </w:t>
      </w:r>
      <w:proofErr w:type="spellStart"/>
      <w:r w:rsidRPr="00DD6D88">
        <w:rPr>
          <w:rFonts w:ascii="PT Astra Serif" w:hAnsi="PT Astra Serif"/>
          <w:sz w:val="28"/>
          <w:szCs w:val="28"/>
        </w:rPr>
        <w:t>фотофиксацией</w:t>
      </w:r>
      <w:proofErr w:type="spellEnd"/>
      <w:r w:rsidRPr="00DD6D88">
        <w:rPr>
          <w:rFonts w:ascii="PT Astra Serif" w:hAnsi="PT Astra Serif"/>
          <w:sz w:val="28"/>
          <w:szCs w:val="28"/>
        </w:rPr>
        <w:t>. Собственники жилых помещений в многоквартирном доме, за исключением собственника жилого помещения (уполномоченного им лица), подавшего запрос в межведомственную комиссию, считаются уведомленными в день размещения копии уведомления в многоквартирном доме.</w:t>
      </w:r>
    </w:p>
    <w:p w:rsidR="0025484A" w:rsidRPr="00DD6D88" w:rsidRDefault="00DD6D88" w:rsidP="0025484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2) Обеспечивает размещение копии уведомления на официальном сайте </w:t>
      </w:r>
      <w:r w:rsidR="0025484A" w:rsidRPr="00DD6D88">
        <w:rPr>
          <w:rFonts w:ascii="PT Astra Serif" w:hAnsi="PT Astra Serif"/>
          <w:sz w:val="28"/>
          <w:szCs w:val="28"/>
        </w:rPr>
        <w:t>администрации</w:t>
      </w:r>
      <w:r w:rsidR="0025484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25484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5484A">
        <w:rPr>
          <w:rFonts w:ascii="PT Astra Serif" w:hAnsi="PT Astra Serif"/>
          <w:sz w:val="28"/>
          <w:szCs w:val="28"/>
        </w:rPr>
        <w:t xml:space="preserve"> район</w:t>
      </w:r>
      <w:r w:rsidR="0025484A" w:rsidRPr="00DD6D88">
        <w:rPr>
          <w:rFonts w:ascii="PT Astra Serif" w:hAnsi="PT Astra Serif"/>
          <w:sz w:val="28"/>
          <w:szCs w:val="28"/>
        </w:rPr>
        <w:t>.</w:t>
      </w:r>
    </w:p>
    <w:p w:rsidR="003616D8" w:rsidRPr="003616D8" w:rsidRDefault="00DD6D88" w:rsidP="00DD6D88">
      <w:pPr>
        <w:pStyle w:val="ConsPlusNormal"/>
        <w:ind w:firstLine="540"/>
        <w:jc w:val="both"/>
        <w:rPr>
          <w:rFonts w:ascii="PT Astra Serif" w:hAnsi="PT Astra Serif"/>
          <w:spacing w:val="10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В случае если межведомственной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межведомственной комиссии не </w:t>
      </w:r>
      <w:proofErr w:type="gramStart"/>
      <w:r w:rsidRPr="00DD6D88">
        <w:rPr>
          <w:rFonts w:ascii="PT Astra Serif" w:hAnsi="PT Astra Serif"/>
          <w:sz w:val="28"/>
          <w:szCs w:val="28"/>
        </w:rPr>
        <w:t>позднее</w:t>
      </w:r>
      <w:proofErr w:type="gramEnd"/>
      <w:r w:rsidRPr="00DD6D88">
        <w:rPr>
          <w:rFonts w:ascii="PT Astra Serif" w:hAnsi="PT Astra Serif"/>
          <w:sz w:val="28"/>
          <w:szCs w:val="28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</w:t>
      </w:r>
      <w:r w:rsidRPr="003616D8">
        <w:rPr>
          <w:rFonts w:ascii="PT Astra Serif" w:hAnsi="PT Astra Serif"/>
          <w:spacing w:val="10"/>
          <w:sz w:val="28"/>
          <w:szCs w:val="28"/>
        </w:rPr>
        <w:t xml:space="preserve">направляет </w:t>
      </w:r>
      <w:r w:rsidR="003616D8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3616D8">
        <w:rPr>
          <w:rFonts w:ascii="PT Astra Serif" w:hAnsi="PT Astra Serif"/>
          <w:spacing w:val="10"/>
          <w:sz w:val="28"/>
          <w:szCs w:val="28"/>
        </w:rPr>
        <w:t xml:space="preserve">уведомление </w:t>
      </w:r>
      <w:r w:rsidR="003616D8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3616D8">
        <w:rPr>
          <w:rFonts w:ascii="PT Astra Serif" w:hAnsi="PT Astra Serif"/>
          <w:spacing w:val="10"/>
          <w:sz w:val="28"/>
          <w:szCs w:val="28"/>
        </w:rPr>
        <w:t xml:space="preserve">о </w:t>
      </w:r>
      <w:r w:rsidR="003616D8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3616D8">
        <w:rPr>
          <w:rFonts w:ascii="PT Astra Serif" w:hAnsi="PT Astra Serif"/>
          <w:spacing w:val="10"/>
          <w:sz w:val="28"/>
          <w:szCs w:val="28"/>
        </w:rPr>
        <w:t xml:space="preserve">дате </w:t>
      </w:r>
      <w:r w:rsidR="003616D8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3616D8">
        <w:rPr>
          <w:rFonts w:ascii="PT Astra Serif" w:hAnsi="PT Astra Serif"/>
          <w:spacing w:val="10"/>
          <w:sz w:val="28"/>
          <w:szCs w:val="28"/>
        </w:rPr>
        <w:t xml:space="preserve">начала </w:t>
      </w:r>
      <w:r w:rsidR="003616D8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3616D8">
        <w:rPr>
          <w:rFonts w:ascii="PT Astra Serif" w:hAnsi="PT Astra Serif"/>
          <w:spacing w:val="10"/>
          <w:sz w:val="28"/>
          <w:szCs w:val="28"/>
        </w:rPr>
        <w:t xml:space="preserve">работы </w:t>
      </w:r>
      <w:r w:rsidR="003616D8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3616D8">
        <w:rPr>
          <w:rFonts w:ascii="PT Astra Serif" w:hAnsi="PT Astra Serif"/>
          <w:spacing w:val="10"/>
          <w:sz w:val="28"/>
          <w:szCs w:val="28"/>
        </w:rPr>
        <w:t>комиссии, а также</w:t>
      </w:r>
      <w:r w:rsidR="003616D8" w:rsidRPr="003616D8">
        <w:rPr>
          <w:rFonts w:ascii="PT Astra Serif" w:hAnsi="PT Astra Serif"/>
          <w:spacing w:val="10"/>
          <w:sz w:val="28"/>
          <w:szCs w:val="28"/>
        </w:rPr>
        <w:t xml:space="preserve"> </w:t>
      </w:r>
    </w:p>
    <w:p w:rsidR="00DD6D88" w:rsidRPr="00DD6D88" w:rsidRDefault="00DD6D88" w:rsidP="003616D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lastRenderedPageBreak/>
        <w:t>обеспечивает размещение такого уведомления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D6D88">
        <w:rPr>
          <w:rFonts w:ascii="PT Astra Serif" w:hAnsi="PT Astra Serif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25484A" w:rsidRPr="00DD6D88" w:rsidRDefault="00DD6D88" w:rsidP="0025484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 xml:space="preserve">7. В случае оценки межведомственной комиссией жилого помещения, секретарь межведомственной комиссии обеспечивает размещение уведомления на официальном сайте </w:t>
      </w:r>
      <w:r w:rsidR="0025484A" w:rsidRPr="00DD6D88">
        <w:rPr>
          <w:rFonts w:ascii="PT Astra Serif" w:hAnsi="PT Astra Serif"/>
          <w:sz w:val="28"/>
          <w:szCs w:val="28"/>
        </w:rPr>
        <w:t>администрации</w:t>
      </w:r>
      <w:r w:rsidR="0025484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25484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5484A">
        <w:rPr>
          <w:rFonts w:ascii="PT Astra Serif" w:hAnsi="PT Astra Serif"/>
          <w:sz w:val="28"/>
          <w:szCs w:val="28"/>
        </w:rPr>
        <w:t xml:space="preserve"> район</w:t>
      </w:r>
      <w:r w:rsidR="0025484A" w:rsidRPr="00DD6D88">
        <w:rPr>
          <w:rFonts w:ascii="PT Astra Serif" w:hAnsi="PT Astra Serif"/>
          <w:sz w:val="28"/>
          <w:szCs w:val="28"/>
        </w:rPr>
        <w:t>.</w:t>
      </w:r>
    </w:p>
    <w:p w:rsidR="00DD6D88" w:rsidRPr="00DD6D88" w:rsidRDefault="00DD6D88" w:rsidP="00DD6D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DD6D88">
        <w:rPr>
          <w:rFonts w:ascii="PT Astra Serif" w:hAnsi="PT Astra Serif"/>
          <w:sz w:val="28"/>
          <w:szCs w:val="28"/>
        </w:rPr>
        <w:t>8. Второй экземпляр уведомления приобщается секретарем межведомственной комиссии к материалам работы межведомственной комиссии.</w:t>
      </w:r>
    </w:p>
    <w:p w:rsidR="003B2D1B" w:rsidRDefault="00DD6D88" w:rsidP="003B2D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D6D88">
        <w:rPr>
          <w:rFonts w:ascii="PT Astra Serif" w:hAnsi="PT Astra Serif"/>
          <w:b/>
          <w:sz w:val="28"/>
          <w:szCs w:val="28"/>
        </w:rPr>
        <w:t xml:space="preserve"> </w:t>
      </w:r>
    </w:p>
    <w:p w:rsidR="003B2D1B" w:rsidRDefault="003B2D1B" w:rsidP="003B2D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B2D1B" w:rsidRPr="0088257A" w:rsidRDefault="003B2D1B" w:rsidP="003B2D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Начальник </w:t>
      </w:r>
      <w:r w:rsidRPr="0088257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управления</w:t>
      </w:r>
      <w:r w:rsidRPr="0088257A">
        <w:rPr>
          <w:rFonts w:ascii="PT Astra Serif" w:hAnsi="PT Astra Serif"/>
          <w:b/>
          <w:sz w:val="28"/>
          <w:szCs w:val="28"/>
        </w:rPr>
        <w:t xml:space="preserve"> по вопросам</w:t>
      </w:r>
    </w:p>
    <w:p w:rsidR="003B2D1B" w:rsidRDefault="003B2D1B" w:rsidP="003B2D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Pr="0088257A">
        <w:rPr>
          <w:rFonts w:ascii="PT Astra Serif" w:hAnsi="PT Astra Serif"/>
          <w:b/>
          <w:sz w:val="28"/>
          <w:szCs w:val="28"/>
        </w:rPr>
        <w:t>жизнеобеспечения, строительства</w:t>
      </w:r>
      <w:r>
        <w:rPr>
          <w:rFonts w:ascii="PT Astra Serif" w:hAnsi="PT Astra Serif"/>
          <w:b/>
          <w:sz w:val="28"/>
          <w:szCs w:val="28"/>
        </w:rPr>
        <w:t xml:space="preserve">, </w:t>
      </w:r>
    </w:p>
    <w:p w:rsidR="003B2D1B" w:rsidRDefault="003B2D1B" w:rsidP="003B2D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благоустройства </w:t>
      </w:r>
      <w:r w:rsidRPr="0088257A">
        <w:rPr>
          <w:rFonts w:ascii="PT Astra Serif" w:hAnsi="PT Astra Serif"/>
          <w:b/>
          <w:sz w:val="28"/>
          <w:szCs w:val="28"/>
        </w:rPr>
        <w:t>и дорожно-</w:t>
      </w:r>
    </w:p>
    <w:p w:rsidR="003B2D1B" w:rsidRDefault="003B2D1B" w:rsidP="003B2D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транспортному хозяйству</w:t>
      </w:r>
    </w:p>
    <w:p w:rsidR="003B2D1B" w:rsidRDefault="003B2D1B" w:rsidP="003B2D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администрации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3B2D1B" w:rsidRPr="0088257A" w:rsidRDefault="003B2D1B" w:rsidP="003B2D1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  <w:r w:rsidRPr="0088257A">
        <w:rPr>
          <w:rFonts w:ascii="PT Astra Serif" w:hAnsi="PT Astra Serif"/>
          <w:b/>
          <w:sz w:val="28"/>
          <w:szCs w:val="28"/>
        </w:rPr>
        <w:t xml:space="preserve">                       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88257A">
        <w:rPr>
          <w:rFonts w:ascii="PT Astra Serif" w:hAnsi="PT Astra Serif"/>
          <w:b/>
          <w:sz w:val="28"/>
          <w:szCs w:val="28"/>
        </w:rPr>
        <w:t>Д.А. Субботин</w:t>
      </w:r>
    </w:p>
    <w:p w:rsidR="00DD6D88" w:rsidRPr="00DD6D88" w:rsidRDefault="00DD6D88" w:rsidP="00DD6D88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DD6D88" w:rsidRPr="00DD6D88" w:rsidRDefault="00DD6D88" w:rsidP="00DD6D88">
      <w:pPr>
        <w:pStyle w:val="HEADERTEXT"/>
        <w:rPr>
          <w:rFonts w:ascii="PT Astra Serif" w:hAnsi="PT Astra Serif" w:cs="Times New Roman"/>
          <w:color w:val="auto"/>
          <w:sz w:val="28"/>
          <w:szCs w:val="28"/>
        </w:rPr>
      </w:pPr>
    </w:p>
    <w:sectPr w:rsidR="00DD6D88" w:rsidRPr="00DD6D88" w:rsidSect="003616D8">
      <w:pgSz w:w="11906" w:h="16838"/>
      <w:pgMar w:top="956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56" w:rsidRDefault="00F41D56" w:rsidP="00E10177">
      <w:r>
        <w:separator/>
      </w:r>
    </w:p>
  </w:endnote>
  <w:endnote w:type="continuationSeparator" w:id="0">
    <w:p w:rsidR="00F41D56" w:rsidRDefault="00F41D56" w:rsidP="00E1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21" w:rsidRDefault="00905921">
    <w:pPr>
      <w:pStyle w:val="ae"/>
      <w:jc w:val="center"/>
    </w:pPr>
  </w:p>
  <w:p w:rsidR="00905921" w:rsidRDefault="009059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56" w:rsidRDefault="00F41D56" w:rsidP="00E10177">
      <w:r>
        <w:separator/>
      </w:r>
    </w:p>
  </w:footnote>
  <w:footnote w:type="continuationSeparator" w:id="0">
    <w:p w:rsidR="00F41D56" w:rsidRDefault="00F41D56" w:rsidP="00E1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73413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80099" w:rsidRPr="003616D8" w:rsidRDefault="00880099">
        <w:pPr>
          <w:pStyle w:val="a7"/>
          <w:jc w:val="center"/>
          <w:rPr>
            <w:rFonts w:ascii="PT Astra Serif" w:hAnsi="PT Astra Serif"/>
            <w:sz w:val="22"/>
            <w:szCs w:val="22"/>
          </w:rPr>
        </w:pPr>
        <w:r w:rsidRPr="003616D8">
          <w:rPr>
            <w:rFonts w:ascii="PT Astra Serif" w:hAnsi="PT Astra Serif"/>
            <w:sz w:val="22"/>
            <w:szCs w:val="22"/>
          </w:rPr>
          <w:fldChar w:fldCharType="begin"/>
        </w:r>
        <w:r w:rsidRPr="003616D8">
          <w:rPr>
            <w:rFonts w:ascii="PT Astra Serif" w:hAnsi="PT Astra Serif"/>
            <w:sz w:val="22"/>
            <w:szCs w:val="22"/>
          </w:rPr>
          <w:instrText>PAGE   \* MERGEFORMAT</w:instrText>
        </w:r>
        <w:r w:rsidRPr="003616D8">
          <w:rPr>
            <w:rFonts w:ascii="PT Astra Serif" w:hAnsi="PT Astra Serif"/>
            <w:sz w:val="22"/>
            <w:szCs w:val="22"/>
          </w:rPr>
          <w:fldChar w:fldCharType="separate"/>
        </w:r>
        <w:r w:rsidR="000136DE">
          <w:rPr>
            <w:rFonts w:ascii="PT Astra Serif" w:hAnsi="PT Astra Serif"/>
            <w:noProof/>
            <w:sz w:val="22"/>
            <w:szCs w:val="22"/>
          </w:rPr>
          <w:t>2</w:t>
        </w:r>
        <w:r w:rsidRPr="003616D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905921" w:rsidRDefault="009059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D5" w:rsidRDefault="001B03D5" w:rsidP="00D56574">
    <w:pPr>
      <w:pStyle w:val="a7"/>
      <w:tabs>
        <w:tab w:val="clear" w:pos="8306"/>
        <w:tab w:val="left" w:pos="41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62B"/>
    <w:multiLevelType w:val="hybridMultilevel"/>
    <w:tmpl w:val="BBEAB1EE"/>
    <w:lvl w:ilvl="0" w:tplc="CDFA860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4E81"/>
    <w:multiLevelType w:val="hybridMultilevel"/>
    <w:tmpl w:val="DE76FE58"/>
    <w:lvl w:ilvl="0" w:tplc="6B1683C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3B196475"/>
    <w:multiLevelType w:val="hybridMultilevel"/>
    <w:tmpl w:val="EC8C7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0C7"/>
    <w:multiLevelType w:val="hybridMultilevel"/>
    <w:tmpl w:val="C48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94FBB"/>
    <w:multiLevelType w:val="hybridMultilevel"/>
    <w:tmpl w:val="159A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20C9A"/>
    <w:multiLevelType w:val="hybridMultilevel"/>
    <w:tmpl w:val="7A6274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FB16E9"/>
    <w:multiLevelType w:val="hybridMultilevel"/>
    <w:tmpl w:val="5BF66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B13F08"/>
    <w:multiLevelType w:val="hybridMultilevel"/>
    <w:tmpl w:val="E74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663DC"/>
    <w:multiLevelType w:val="hybridMultilevel"/>
    <w:tmpl w:val="DEA2961A"/>
    <w:lvl w:ilvl="0" w:tplc="58D429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E7501E5"/>
    <w:multiLevelType w:val="hybridMultilevel"/>
    <w:tmpl w:val="9D6E2184"/>
    <w:lvl w:ilvl="0" w:tplc="F42A97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63E939FA"/>
    <w:multiLevelType w:val="hybridMultilevel"/>
    <w:tmpl w:val="159A18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1276C"/>
    <w:multiLevelType w:val="hybridMultilevel"/>
    <w:tmpl w:val="C80E4030"/>
    <w:lvl w:ilvl="0" w:tplc="5240D786">
      <w:start w:val="1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622EC"/>
    <w:multiLevelType w:val="hybridMultilevel"/>
    <w:tmpl w:val="017C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C781C"/>
    <w:multiLevelType w:val="hybridMultilevel"/>
    <w:tmpl w:val="5BF66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48"/>
    <w:rsid w:val="00005AA9"/>
    <w:rsid w:val="00006495"/>
    <w:rsid w:val="000136DE"/>
    <w:rsid w:val="00036844"/>
    <w:rsid w:val="00043D3A"/>
    <w:rsid w:val="00045BD2"/>
    <w:rsid w:val="00053B91"/>
    <w:rsid w:val="00057214"/>
    <w:rsid w:val="00066F57"/>
    <w:rsid w:val="00072606"/>
    <w:rsid w:val="00090387"/>
    <w:rsid w:val="000B0F0F"/>
    <w:rsid w:val="000B58B9"/>
    <w:rsid w:val="000B6729"/>
    <w:rsid w:val="000D698C"/>
    <w:rsid w:val="000D7685"/>
    <w:rsid w:val="000E3BC5"/>
    <w:rsid w:val="00114210"/>
    <w:rsid w:val="0011771A"/>
    <w:rsid w:val="001419B0"/>
    <w:rsid w:val="00147E3B"/>
    <w:rsid w:val="00164C82"/>
    <w:rsid w:val="00194758"/>
    <w:rsid w:val="001A1546"/>
    <w:rsid w:val="001A4CF5"/>
    <w:rsid w:val="001A6CE0"/>
    <w:rsid w:val="001B03D5"/>
    <w:rsid w:val="001C24E4"/>
    <w:rsid w:val="00213FAA"/>
    <w:rsid w:val="00216245"/>
    <w:rsid w:val="002373C8"/>
    <w:rsid w:val="00250954"/>
    <w:rsid w:val="0025484A"/>
    <w:rsid w:val="002675D7"/>
    <w:rsid w:val="00287E46"/>
    <w:rsid w:val="002901F4"/>
    <w:rsid w:val="002C45E0"/>
    <w:rsid w:val="002F1FE5"/>
    <w:rsid w:val="002F5705"/>
    <w:rsid w:val="00344B3B"/>
    <w:rsid w:val="00347E7D"/>
    <w:rsid w:val="003616D8"/>
    <w:rsid w:val="003667C8"/>
    <w:rsid w:val="003700BE"/>
    <w:rsid w:val="00374EAD"/>
    <w:rsid w:val="003A6D1A"/>
    <w:rsid w:val="003B2D1B"/>
    <w:rsid w:val="003B4334"/>
    <w:rsid w:val="003C68C9"/>
    <w:rsid w:val="003D0837"/>
    <w:rsid w:val="00412E1F"/>
    <w:rsid w:val="0042148C"/>
    <w:rsid w:val="00481ED3"/>
    <w:rsid w:val="0049343D"/>
    <w:rsid w:val="004B1B90"/>
    <w:rsid w:val="004D7020"/>
    <w:rsid w:val="004E054B"/>
    <w:rsid w:val="004E0647"/>
    <w:rsid w:val="004E50FA"/>
    <w:rsid w:val="004F4B71"/>
    <w:rsid w:val="004F77DC"/>
    <w:rsid w:val="005013C9"/>
    <w:rsid w:val="00501B2C"/>
    <w:rsid w:val="00501B68"/>
    <w:rsid w:val="00507E47"/>
    <w:rsid w:val="00514E15"/>
    <w:rsid w:val="00520F59"/>
    <w:rsid w:val="00531849"/>
    <w:rsid w:val="005349BA"/>
    <w:rsid w:val="00552471"/>
    <w:rsid w:val="00562BB1"/>
    <w:rsid w:val="0057035E"/>
    <w:rsid w:val="00590E19"/>
    <w:rsid w:val="005A13FC"/>
    <w:rsid w:val="005A7229"/>
    <w:rsid w:val="005B5093"/>
    <w:rsid w:val="005C1827"/>
    <w:rsid w:val="005C3EB4"/>
    <w:rsid w:val="005E2609"/>
    <w:rsid w:val="005F5BE5"/>
    <w:rsid w:val="00605447"/>
    <w:rsid w:val="00610599"/>
    <w:rsid w:val="00611D45"/>
    <w:rsid w:val="006125DD"/>
    <w:rsid w:val="0063793F"/>
    <w:rsid w:val="00683AD0"/>
    <w:rsid w:val="006926B6"/>
    <w:rsid w:val="00693829"/>
    <w:rsid w:val="00696946"/>
    <w:rsid w:val="006A2038"/>
    <w:rsid w:val="006A6222"/>
    <w:rsid w:val="006B2E8B"/>
    <w:rsid w:val="006B6041"/>
    <w:rsid w:val="006C2B55"/>
    <w:rsid w:val="006D11D9"/>
    <w:rsid w:val="006D1D21"/>
    <w:rsid w:val="006D7AEB"/>
    <w:rsid w:val="006F4A5C"/>
    <w:rsid w:val="00701F66"/>
    <w:rsid w:val="007023B5"/>
    <w:rsid w:val="00702D86"/>
    <w:rsid w:val="00714B90"/>
    <w:rsid w:val="0071654D"/>
    <w:rsid w:val="0074250B"/>
    <w:rsid w:val="00761D3E"/>
    <w:rsid w:val="00764FE0"/>
    <w:rsid w:val="00766867"/>
    <w:rsid w:val="007760EE"/>
    <w:rsid w:val="007A0C1C"/>
    <w:rsid w:val="007B3132"/>
    <w:rsid w:val="007D0101"/>
    <w:rsid w:val="007E061A"/>
    <w:rsid w:val="007E4B19"/>
    <w:rsid w:val="007F2FCE"/>
    <w:rsid w:val="00820614"/>
    <w:rsid w:val="00820942"/>
    <w:rsid w:val="00821A46"/>
    <w:rsid w:val="00824D66"/>
    <w:rsid w:val="00832658"/>
    <w:rsid w:val="0083527E"/>
    <w:rsid w:val="00841F19"/>
    <w:rsid w:val="008458DD"/>
    <w:rsid w:val="00856DD5"/>
    <w:rsid w:val="00867BBA"/>
    <w:rsid w:val="00880099"/>
    <w:rsid w:val="008B5A76"/>
    <w:rsid w:val="008B6857"/>
    <w:rsid w:val="008D7D40"/>
    <w:rsid w:val="008E2A2A"/>
    <w:rsid w:val="009037D2"/>
    <w:rsid w:val="00905921"/>
    <w:rsid w:val="00912977"/>
    <w:rsid w:val="00922EA5"/>
    <w:rsid w:val="00970958"/>
    <w:rsid w:val="00980623"/>
    <w:rsid w:val="009B2636"/>
    <w:rsid w:val="009D622F"/>
    <w:rsid w:val="009E4758"/>
    <w:rsid w:val="009E7084"/>
    <w:rsid w:val="009F26B3"/>
    <w:rsid w:val="009F2A1F"/>
    <w:rsid w:val="00A025E5"/>
    <w:rsid w:val="00A20D24"/>
    <w:rsid w:val="00A344FA"/>
    <w:rsid w:val="00A513B1"/>
    <w:rsid w:val="00A5738B"/>
    <w:rsid w:val="00A600B7"/>
    <w:rsid w:val="00A74B8B"/>
    <w:rsid w:val="00A91BDA"/>
    <w:rsid w:val="00AA7E9B"/>
    <w:rsid w:val="00AC0855"/>
    <w:rsid w:val="00AE3AC3"/>
    <w:rsid w:val="00AE78D0"/>
    <w:rsid w:val="00B011B8"/>
    <w:rsid w:val="00B1428F"/>
    <w:rsid w:val="00B17218"/>
    <w:rsid w:val="00B55F1C"/>
    <w:rsid w:val="00B7774F"/>
    <w:rsid w:val="00B9705E"/>
    <w:rsid w:val="00BB147B"/>
    <w:rsid w:val="00C03731"/>
    <w:rsid w:val="00C348CA"/>
    <w:rsid w:val="00C601B7"/>
    <w:rsid w:val="00C8556A"/>
    <w:rsid w:val="00CB5A4D"/>
    <w:rsid w:val="00CC306B"/>
    <w:rsid w:val="00CE546F"/>
    <w:rsid w:val="00CF2214"/>
    <w:rsid w:val="00CF7DA8"/>
    <w:rsid w:val="00D01870"/>
    <w:rsid w:val="00D132DB"/>
    <w:rsid w:val="00D17B26"/>
    <w:rsid w:val="00D25283"/>
    <w:rsid w:val="00D3169D"/>
    <w:rsid w:val="00D4250C"/>
    <w:rsid w:val="00D433ED"/>
    <w:rsid w:val="00D435F8"/>
    <w:rsid w:val="00D44CA2"/>
    <w:rsid w:val="00D50D3B"/>
    <w:rsid w:val="00D56574"/>
    <w:rsid w:val="00D600DE"/>
    <w:rsid w:val="00D73FED"/>
    <w:rsid w:val="00D74912"/>
    <w:rsid w:val="00D84ED7"/>
    <w:rsid w:val="00D92D24"/>
    <w:rsid w:val="00D970DF"/>
    <w:rsid w:val="00DC39C4"/>
    <w:rsid w:val="00DD6D88"/>
    <w:rsid w:val="00DF650A"/>
    <w:rsid w:val="00DF67DB"/>
    <w:rsid w:val="00E10177"/>
    <w:rsid w:val="00E102F1"/>
    <w:rsid w:val="00E1165C"/>
    <w:rsid w:val="00E354C7"/>
    <w:rsid w:val="00E37716"/>
    <w:rsid w:val="00E461F3"/>
    <w:rsid w:val="00E56DCF"/>
    <w:rsid w:val="00E570FF"/>
    <w:rsid w:val="00E57E62"/>
    <w:rsid w:val="00E852DF"/>
    <w:rsid w:val="00EA2052"/>
    <w:rsid w:val="00EB5F99"/>
    <w:rsid w:val="00EC5888"/>
    <w:rsid w:val="00EF1B2A"/>
    <w:rsid w:val="00EF4545"/>
    <w:rsid w:val="00F11D48"/>
    <w:rsid w:val="00F14DCD"/>
    <w:rsid w:val="00F152AF"/>
    <w:rsid w:val="00F3301C"/>
    <w:rsid w:val="00F3302F"/>
    <w:rsid w:val="00F34EFE"/>
    <w:rsid w:val="00F41D56"/>
    <w:rsid w:val="00F46C58"/>
    <w:rsid w:val="00F85D4D"/>
    <w:rsid w:val="00F87958"/>
    <w:rsid w:val="00F87F20"/>
    <w:rsid w:val="00FA3442"/>
    <w:rsid w:val="00FA6A79"/>
    <w:rsid w:val="00FC5A3E"/>
    <w:rsid w:val="00FF322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958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7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rsid w:val="00F87958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F87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F879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8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F87958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F879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F8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79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9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F8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d">
    <w:name w:val="caption"/>
    <w:basedOn w:val="a"/>
    <w:qFormat/>
    <w:rsid w:val="00F87958"/>
    <w:pPr>
      <w:jc w:val="center"/>
    </w:pPr>
    <w:rPr>
      <w:b/>
      <w:szCs w:val="20"/>
    </w:rPr>
  </w:style>
  <w:style w:type="paragraph" w:customStyle="1" w:styleId="FORMATTEXT">
    <w:name w:val=".FORMATTEXT"/>
    <w:uiPriority w:val="99"/>
    <w:rsid w:val="00F8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01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0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552471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552471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552471"/>
  </w:style>
  <w:style w:type="paragraph" w:customStyle="1" w:styleId="ConsPlusTitle">
    <w:name w:val="ConsPlusTitle"/>
    <w:rsid w:val="00552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5524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52471"/>
    <w:pPr>
      <w:tabs>
        <w:tab w:val="left" w:pos="0"/>
      </w:tabs>
      <w:spacing w:before="60" w:after="60"/>
      <w:ind w:left="720"/>
      <w:contextualSpacing/>
      <w:jc w:val="both"/>
    </w:pPr>
    <w:rPr>
      <w:bCs/>
    </w:rPr>
  </w:style>
  <w:style w:type="paragraph" w:customStyle="1" w:styleId="10">
    <w:name w:val="Текст1"/>
    <w:basedOn w:val="a"/>
    <w:rsid w:val="005A13F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rsid w:val="00A025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25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">
    <w:name w:val="Абзац списка2"/>
    <w:basedOn w:val="a"/>
    <w:rsid w:val="008206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D56574"/>
    <w:rPr>
      <w:color w:val="0000FF"/>
      <w:u w:val="single"/>
    </w:rPr>
  </w:style>
  <w:style w:type="paragraph" w:customStyle="1" w:styleId="xl65">
    <w:name w:val="xl65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5657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D5657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D56574"/>
    <w:pPr>
      <w:shd w:val="clear" w:color="000000" w:fill="FFC0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D56574"/>
    <w:pPr>
      <w:shd w:val="clear" w:color="000000" w:fill="8DB4E2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D5657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D565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D565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styleId="af2">
    <w:name w:val="page number"/>
    <w:rsid w:val="00D56574"/>
  </w:style>
  <w:style w:type="paragraph" w:customStyle="1" w:styleId="20">
    <w:name w:val="Знак Знак2"/>
    <w:basedOn w:val="a"/>
    <w:rsid w:val="00D56574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C601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C601B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601B7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  <w:style w:type="character" w:customStyle="1" w:styleId="2CourierNew">
    <w:name w:val="Основной текст (2) + Courier New"/>
    <w:aliases w:val="8,5 pt,Интервал 0 pt"/>
    <w:basedOn w:val="21"/>
    <w:uiPriority w:val="99"/>
    <w:rsid w:val="00A344FA"/>
    <w:rPr>
      <w:rFonts w:ascii="Courier New" w:hAnsi="Courier New" w:cs="Courier New"/>
      <w:spacing w:val="-10"/>
      <w:sz w:val="17"/>
      <w:szCs w:val="17"/>
      <w:u w:val="none"/>
      <w:shd w:val="clear" w:color="auto" w:fill="FFFFFF"/>
    </w:rPr>
  </w:style>
  <w:style w:type="character" w:customStyle="1" w:styleId="2Candara">
    <w:name w:val="Основной текст (2) + Candara"/>
    <w:aliases w:val="4 pt,Интервал 1 pt"/>
    <w:basedOn w:val="21"/>
    <w:uiPriority w:val="99"/>
    <w:rsid w:val="00D25283"/>
    <w:rPr>
      <w:rFonts w:ascii="Candara" w:hAnsi="Candara" w:cs="Candara"/>
      <w:spacing w:val="20"/>
      <w:sz w:val="8"/>
      <w:szCs w:val="8"/>
      <w:u w:val="none"/>
      <w:shd w:val="clear" w:color="auto" w:fill="FFFFFF"/>
    </w:rPr>
  </w:style>
  <w:style w:type="character" w:customStyle="1" w:styleId="23">
    <w:name w:val="Основной текст (2) + Курсив"/>
    <w:basedOn w:val="21"/>
    <w:uiPriority w:val="99"/>
    <w:rsid w:val="00AA7E9B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CourierNew1">
    <w:name w:val="Основной текст (2) + Courier New1"/>
    <w:aliases w:val="11 pt,Полужирный,Интервал 0 pt1"/>
    <w:basedOn w:val="21"/>
    <w:uiPriority w:val="99"/>
    <w:rsid w:val="00693829"/>
    <w:rPr>
      <w:rFonts w:ascii="Courier New" w:hAnsi="Courier New" w:cs="Courier New"/>
      <w:b/>
      <w:bCs/>
      <w:spacing w:val="-10"/>
      <w:sz w:val="22"/>
      <w:szCs w:val="22"/>
      <w:u w:val="none"/>
      <w:shd w:val="clear" w:color="auto" w:fill="FFFFFF"/>
    </w:rPr>
  </w:style>
  <w:style w:type="paragraph" w:customStyle="1" w:styleId="24">
    <w:name w:val="Знак Знак2"/>
    <w:basedOn w:val="a"/>
    <w:rsid w:val="00880099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3616D8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Текст2"/>
    <w:basedOn w:val="a"/>
    <w:rsid w:val="003616D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958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F87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rsid w:val="00F87958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F879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F879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8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F87958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F879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F87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79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9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.HEADERTEXT"/>
    <w:uiPriority w:val="99"/>
    <w:rsid w:val="00F8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d">
    <w:name w:val="caption"/>
    <w:basedOn w:val="a"/>
    <w:qFormat/>
    <w:rsid w:val="00F87958"/>
    <w:pPr>
      <w:jc w:val="center"/>
    </w:pPr>
    <w:rPr>
      <w:b/>
      <w:szCs w:val="20"/>
    </w:rPr>
  </w:style>
  <w:style w:type="paragraph" w:customStyle="1" w:styleId="FORMATTEXT">
    <w:name w:val=".FORMATTEXT"/>
    <w:uiPriority w:val="99"/>
    <w:rsid w:val="00F8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01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0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552471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552471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552471"/>
  </w:style>
  <w:style w:type="paragraph" w:customStyle="1" w:styleId="ConsPlusTitle">
    <w:name w:val="ConsPlusTitle"/>
    <w:rsid w:val="00552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5524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552471"/>
    <w:pPr>
      <w:tabs>
        <w:tab w:val="left" w:pos="0"/>
      </w:tabs>
      <w:spacing w:before="60" w:after="60"/>
      <w:ind w:left="720"/>
      <w:contextualSpacing/>
      <w:jc w:val="both"/>
    </w:pPr>
    <w:rPr>
      <w:bCs/>
    </w:rPr>
  </w:style>
  <w:style w:type="paragraph" w:customStyle="1" w:styleId="10">
    <w:name w:val="Текст1"/>
    <w:basedOn w:val="a"/>
    <w:rsid w:val="005A13F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rsid w:val="00A025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025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">
    <w:name w:val="Абзац списка2"/>
    <w:basedOn w:val="a"/>
    <w:rsid w:val="0082061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D56574"/>
    <w:rPr>
      <w:color w:val="0000FF"/>
      <w:u w:val="single"/>
    </w:rPr>
  </w:style>
  <w:style w:type="paragraph" w:customStyle="1" w:styleId="xl65">
    <w:name w:val="xl65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5657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D5657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D56574"/>
    <w:pPr>
      <w:shd w:val="clear" w:color="000000" w:fill="FFC0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D56574"/>
    <w:pPr>
      <w:shd w:val="clear" w:color="000000" w:fill="8DB4E2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D5657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D565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D5657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D565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styleId="af2">
    <w:name w:val="page number"/>
    <w:rsid w:val="00D56574"/>
  </w:style>
  <w:style w:type="paragraph" w:customStyle="1" w:styleId="20">
    <w:name w:val="Знак Знак2"/>
    <w:basedOn w:val="a"/>
    <w:rsid w:val="00D56574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basedOn w:val="a0"/>
    <w:link w:val="210"/>
    <w:uiPriority w:val="99"/>
    <w:rsid w:val="00C601B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C601B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601B7"/>
    <w:pPr>
      <w:widowControl w:val="0"/>
      <w:shd w:val="clear" w:color="auto" w:fill="FFFFFF"/>
    </w:pPr>
    <w:rPr>
      <w:rFonts w:eastAsiaTheme="minorHAnsi"/>
      <w:sz w:val="20"/>
      <w:szCs w:val="20"/>
      <w:lang w:eastAsia="en-US"/>
    </w:rPr>
  </w:style>
  <w:style w:type="character" w:customStyle="1" w:styleId="2CourierNew">
    <w:name w:val="Основной текст (2) + Courier New"/>
    <w:aliases w:val="8,5 pt,Интервал 0 pt"/>
    <w:basedOn w:val="21"/>
    <w:uiPriority w:val="99"/>
    <w:rsid w:val="00A344FA"/>
    <w:rPr>
      <w:rFonts w:ascii="Courier New" w:hAnsi="Courier New" w:cs="Courier New"/>
      <w:spacing w:val="-10"/>
      <w:sz w:val="17"/>
      <w:szCs w:val="17"/>
      <w:u w:val="none"/>
      <w:shd w:val="clear" w:color="auto" w:fill="FFFFFF"/>
    </w:rPr>
  </w:style>
  <w:style w:type="character" w:customStyle="1" w:styleId="2Candara">
    <w:name w:val="Основной текст (2) + Candara"/>
    <w:aliases w:val="4 pt,Интервал 1 pt"/>
    <w:basedOn w:val="21"/>
    <w:uiPriority w:val="99"/>
    <w:rsid w:val="00D25283"/>
    <w:rPr>
      <w:rFonts w:ascii="Candara" w:hAnsi="Candara" w:cs="Candara"/>
      <w:spacing w:val="20"/>
      <w:sz w:val="8"/>
      <w:szCs w:val="8"/>
      <w:u w:val="none"/>
      <w:shd w:val="clear" w:color="auto" w:fill="FFFFFF"/>
    </w:rPr>
  </w:style>
  <w:style w:type="character" w:customStyle="1" w:styleId="23">
    <w:name w:val="Основной текст (2) + Курсив"/>
    <w:basedOn w:val="21"/>
    <w:uiPriority w:val="99"/>
    <w:rsid w:val="00AA7E9B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CourierNew1">
    <w:name w:val="Основной текст (2) + Courier New1"/>
    <w:aliases w:val="11 pt,Полужирный,Интервал 0 pt1"/>
    <w:basedOn w:val="21"/>
    <w:uiPriority w:val="99"/>
    <w:rsid w:val="00693829"/>
    <w:rPr>
      <w:rFonts w:ascii="Courier New" w:hAnsi="Courier New" w:cs="Courier New"/>
      <w:b/>
      <w:bCs/>
      <w:spacing w:val="-10"/>
      <w:sz w:val="22"/>
      <w:szCs w:val="22"/>
      <w:u w:val="none"/>
      <w:shd w:val="clear" w:color="auto" w:fill="FFFFFF"/>
    </w:rPr>
  </w:style>
  <w:style w:type="paragraph" w:customStyle="1" w:styleId="24">
    <w:name w:val="Знак Знак2"/>
    <w:basedOn w:val="a"/>
    <w:rsid w:val="00880099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3616D8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Текст2"/>
    <w:basedOn w:val="a"/>
    <w:rsid w:val="003616D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consultantplus://offline/ref=2633B6C9D76E969F564D84227D52EC36452B2F790BE7D4808E55399895BC70B9BBA67F7EFC98ECC078627142094E0BC902EB5DC37A20D7A329o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33B6C9D76E969F564D84227D52EC36452D297E0AE8D4808E55399895BC70B9A9A62772FC9BF1C7797727134F21oBH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2633B6C9D76E969F564D84227D52EC364528217B0EEDD4808E55399895BC70B9BBA67F7BFC92BB973F3C28134F0507CB1EF75CC326o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33B6C9D76E969F564D84227D52EC364528217B0EEDD4808E55399895BC70B9BBA67F7BFC92BB973F3C28134F0507CB1EF75CC326o4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633B6C9D76E969F564D84227D52EC36452B2E7B0EEBD4808E55399895BC70B9BBA67F76FC9AE4922A2D701E4D1918C802EB5EC16622o2H" TargetMode="External"/><Relationship Id="rId19" Type="http://schemas.openxmlformats.org/officeDocument/2006/relationships/hyperlink" Target="consultantplus://offline/ref=2633B6C9D76E969F564D84227D52EC36452B2E7B0EEBD4808E55399895BC70B9BBA67F76FC9AE4922A2D701E4D1918C802EB5EC16622o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B:\&#1052;&#1054;&#1071;\&#1044;&#1040;&#1042;&#1067;&#1044;&#1054;&#1042;&#1040;%20&#1046;&#1050;&#1061;\&#1046;&#1048;&#1051;&#1048;&#1065;&#1053;&#1067;&#1049;%20&#1060;&#1054;&#1053;&#1044;\&#1053;&#1054;&#1056;&#1052;&#1040;&#1058;&#1048;&#1042;&#1053;&#1040;&#1071;%20&#1041;&#1040;&#1047;&#1040;\&#1055;&#1054;&#1056;&#1071;&#1044;&#1054;&#1050;%20&#1059;&#1042;&#1045;&#1044;&#1054;&#1052;&#1051;&#1045;&#1053;&#1048;&#1071;\&#1087;&#1086;&#1088;&#1103;&#1076;&#1086;&#1082;%20&#1091;&#1074;&#1077;&#1076;&#1086;&#1084;&#1083;&#1077;&#1085;&#1080;&#1103;%20&#1089;&#1086;&#1073;&#1089;&#1090;&#1074;&#1077;&#1085;&#1085;&#1080;&#1082;&#1072;%20&#1078;&#1087;%20&#1087;&#1086;%20&#1084;&#1077;&#1078;&#1074;&#1077;&#1076;&#1091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074F-4F61-428B-9033-8D0A69CD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2021-02-01T14:47:00Z</cp:lastPrinted>
  <dcterms:created xsi:type="dcterms:W3CDTF">2021-04-23T06:19:00Z</dcterms:created>
  <dcterms:modified xsi:type="dcterms:W3CDTF">2021-04-23T07:22:00Z</dcterms:modified>
</cp:coreProperties>
</file>