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42291" w:rsidRPr="003422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176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422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570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D91D0A" w:rsidRPr="00D91D0A" w:rsidRDefault="00D91D0A" w:rsidP="00F730B6">
      <w:pPr>
        <w:widowControl w:val="0"/>
        <w:tabs>
          <w:tab w:val="center" w:pos="4677"/>
        </w:tabs>
        <w:autoSpaceDE w:val="0"/>
        <w:autoSpaceDN w:val="0"/>
        <w:adjustRightInd w:val="0"/>
        <w:spacing w:line="2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D91D0A" w:rsidRPr="00D91D0A" w:rsidRDefault="00D91D0A" w:rsidP="00F730B6">
      <w:pPr>
        <w:widowControl w:val="0"/>
        <w:tabs>
          <w:tab w:val="center" w:pos="4677"/>
        </w:tabs>
        <w:autoSpaceDE w:val="0"/>
        <w:autoSpaceDN w:val="0"/>
        <w:adjustRightInd w:val="0"/>
        <w:spacing w:line="2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21.11.2016 № 11-1280 </w:t>
      </w:r>
    </w:p>
    <w:p w:rsidR="00D91D0A" w:rsidRPr="00D91D0A" w:rsidRDefault="00D91D0A" w:rsidP="00F730B6">
      <w:pPr>
        <w:widowControl w:val="0"/>
        <w:tabs>
          <w:tab w:val="center" w:pos="4677"/>
        </w:tabs>
        <w:autoSpaceDE w:val="0"/>
        <w:autoSpaceDN w:val="0"/>
        <w:adjustRightInd w:val="0"/>
        <w:spacing w:line="260" w:lineRule="exact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«О порядке разработки и  утверждения бюджетного прогноза муниципального образования </w:t>
      </w:r>
      <w:proofErr w:type="spellStart"/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D91D0A" w:rsidRPr="00D91D0A" w:rsidRDefault="00D91D0A" w:rsidP="00F730B6">
      <w:pPr>
        <w:widowControl w:val="0"/>
        <w:tabs>
          <w:tab w:val="center" w:pos="4677"/>
        </w:tabs>
        <w:autoSpaceDE w:val="0"/>
        <w:autoSpaceDN w:val="0"/>
        <w:adjustRightInd w:val="0"/>
        <w:spacing w:line="260" w:lineRule="exact"/>
        <w:jc w:val="center"/>
        <w:rPr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b/>
          <w:bCs/>
          <w:sz w:val="28"/>
          <w:szCs w:val="28"/>
          <w:lang w:eastAsia="ru-RU"/>
        </w:rPr>
        <w:t xml:space="preserve"> на долгосрочный период»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D91D0A" w:rsidRPr="00D91D0A" w:rsidRDefault="00D91D0A" w:rsidP="00F730B6">
      <w:pPr>
        <w:widowControl w:val="0"/>
        <w:tabs>
          <w:tab w:val="center" w:pos="0"/>
        </w:tabs>
        <w:autoSpaceDE w:val="0"/>
        <w:autoSpaceDN w:val="0"/>
        <w:adjustRightInd w:val="0"/>
        <w:spacing w:line="35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В соответствии со статьей 170.1 Бюджетного кодекса Российской Феде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рации, </w:t>
      </w:r>
      <w:r w:rsidR="00F730B6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Ф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едеральными законами </w:t>
      </w:r>
      <w:r w:rsidR="00F730B6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Российской Федерации </w:t>
      </w:r>
      <w:r w:rsidR="00C913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от </w:t>
      </w:r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28.06.2014 № 172-ФЗ</w:t>
      </w:r>
      <w:r w:rsidR="00F730B6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</w:t>
      </w:r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«О стратегическом планирова</w:t>
      </w:r>
      <w:r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нии в Российской Федерации», от </w:t>
      </w:r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</w:t>
      </w:r>
      <w:r w:rsidR="00F730B6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</w:t>
      </w:r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администрация </w:t>
      </w:r>
      <w:r w:rsidR="00F730B6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       </w:t>
      </w:r>
      <w:proofErr w:type="spellStart"/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Щекинск</w:t>
      </w:r>
      <w:r w:rsidR="00F730B6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ого</w:t>
      </w:r>
      <w:proofErr w:type="spellEnd"/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район</w:t>
      </w:r>
      <w:r w:rsidR="00F730B6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>а</w:t>
      </w:r>
      <w:r w:rsidRPr="00D91D0A">
        <w:rPr>
          <w:rFonts w:ascii="PT Astra Serif" w:hAnsi="PT Astra Serif"/>
          <w:sz w:val="28"/>
          <w:szCs w:val="28"/>
          <w:shd w:val="clear" w:color="auto" w:fill="FFFFFF"/>
          <w:lang w:eastAsia="ru-RU"/>
        </w:rPr>
        <w:t xml:space="preserve"> </w:t>
      </w:r>
      <w:r w:rsidRPr="00D91D0A">
        <w:rPr>
          <w:rFonts w:ascii="PT Astra Serif" w:hAnsi="PT Astra Serif"/>
          <w:bCs/>
          <w:sz w:val="28"/>
          <w:szCs w:val="28"/>
          <w:lang w:eastAsia="ru-RU"/>
        </w:rPr>
        <w:t>ПОСТАНОВЛЯЕТ:</w:t>
      </w:r>
    </w:p>
    <w:p w:rsidR="00D91D0A" w:rsidRPr="00D91D0A" w:rsidRDefault="00D91D0A" w:rsidP="00F730B6">
      <w:pPr>
        <w:widowControl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</w:t>
      </w:r>
      <w:r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от </w:t>
      </w:r>
      <w:r w:rsidRPr="00D91D0A">
        <w:rPr>
          <w:rFonts w:ascii="PT Astra Serif" w:hAnsi="PT Astra Serif"/>
          <w:sz w:val="28"/>
          <w:szCs w:val="28"/>
          <w:lang w:eastAsia="ru-RU"/>
        </w:rPr>
        <w:t xml:space="preserve">21.11.2016 № 11-1280 </w:t>
      </w:r>
      <w:r>
        <w:rPr>
          <w:rFonts w:ascii="PT Astra Serif" w:hAnsi="PT Astra Serif"/>
          <w:sz w:val="28"/>
          <w:szCs w:val="28"/>
          <w:lang w:eastAsia="ru-RU"/>
        </w:rPr>
        <w:t>«О порядке разработки и</w:t>
      </w:r>
      <w:r w:rsidRPr="00D91D0A">
        <w:rPr>
          <w:rFonts w:ascii="PT Astra Serif" w:hAnsi="PT Astra Serif"/>
          <w:sz w:val="28"/>
          <w:szCs w:val="28"/>
          <w:lang w:eastAsia="ru-RU"/>
        </w:rPr>
        <w:t xml:space="preserve"> утверждения бюджетного прогноза муниципального образования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sz w:val="28"/>
          <w:szCs w:val="28"/>
          <w:lang w:eastAsia="ru-RU"/>
        </w:rPr>
        <w:t xml:space="preserve"> район на долгосрочный период»</w:t>
      </w:r>
      <w:r w:rsidR="00C9130A">
        <w:rPr>
          <w:rFonts w:ascii="PT Astra Serif" w:hAnsi="PT Astra Serif"/>
          <w:sz w:val="28"/>
          <w:szCs w:val="28"/>
          <w:lang w:eastAsia="ru-RU"/>
        </w:rPr>
        <w:t xml:space="preserve"> (далее – постановление)</w:t>
      </w:r>
      <w:r w:rsidRPr="00D91D0A">
        <w:rPr>
          <w:rFonts w:ascii="PT Astra Serif" w:hAnsi="PT Astra Serif"/>
          <w:sz w:val="28"/>
          <w:szCs w:val="28"/>
          <w:lang w:eastAsia="ru-RU"/>
        </w:rPr>
        <w:t xml:space="preserve"> следующие изменения:</w:t>
      </w:r>
    </w:p>
    <w:p w:rsidR="00D91D0A" w:rsidRPr="00D91D0A" w:rsidRDefault="00D91D0A" w:rsidP="00F730B6">
      <w:pPr>
        <w:widowControl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1.1. </w:t>
      </w:r>
      <w:r w:rsidRPr="00D91D0A">
        <w:rPr>
          <w:rFonts w:ascii="PT Astra Serif" w:hAnsi="PT Astra Serif"/>
          <w:sz w:val="28"/>
          <w:szCs w:val="28"/>
          <w:lang w:eastAsia="ru-RU"/>
        </w:rPr>
        <w:t>Пункт 8</w:t>
      </w:r>
      <w:r w:rsidR="00C9130A">
        <w:rPr>
          <w:rFonts w:ascii="PT Astra Serif" w:hAnsi="PT Astra Serif"/>
          <w:sz w:val="28"/>
          <w:szCs w:val="28"/>
          <w:lang w:eastAsia="ru-RU"/>
        </w:rPr>
        <w:t xml:space="preserve"> приложения к постановлению</w:t>
      </w:r>
      <w:r w:rsidRPr="00D91D0A">
        <w:rPr>
          <w:rFonts w:ascii="PT Astra Serif" w:hAnsi="PT Astra Serif"/>
          <w:sz w:val="28"/>
          <w:szCs w:val="28"/>
          <w:lang w:eastAsia="ru-RU"/>
        </w:rPr>
        <w:t xml:space="preserve"> исключить;</w:t>
      </w:r>
    </w:p>
    <w:p w:rsidR="00D91D0A" w:rsidRPr="00D91D0A" w:rsidRDefault="00D91D0A" w:rsidP="00F730B6">
      <w:pPr>
        <w:widowControl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</w:t>
      </w:r>
      <w:r w:rsidRPr="00D91D0A">
        <w:rPr>
          <w:rFonts w:ascii="PT Astra Serif" w:hAnsi="PT Astra Serif"/>
          <w:sz w:val="28"/>
          <w:szCs w:val="28"/>
          <w:lang w:eastAsia="ru-RU"/>
        </w:rPr>
        <w:t xml:space="preserve">Пункты 9, 10 </w:t>
      </w:r>
      <w:r w:rsidR="00C9130A">
        <w:rPr>
          <w:rFonts w:ascii="PT Astra Serif" w:hAnsi="PT Astra Serif"/>
          <w:sz w:val="28"/>
          <w:szCs w:val="28"/>
          <w:lang w:eastAsia="ru-RU"/>
        </w:rPr>
        <w:t>приложения к постановлению</w:t>
      </w:r>
      <w:r w:rsidR="00C9130A" w:rsidRPr="00D91D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91D0A">
        <w:rPr>
          <w:rFonts w:ascii="PT Astra Serif" w:hAnsi="PT Astra Serif"/>
          <w:sz w:val="28"/>
          <w:szCs w:val="28"/>
          <w:lang w:eastAsia="ru-RU"/>
        </w:rPr>
        <w:t>считать пунктами 8, 9</w:t>
      </w:r>
      <w:r w:rsidR="00C9130A" w:rsidRPr="00C913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9130A" w:rsidRPr="00D91D0A">
        <w:rPr>
          <w:rFonts w:ascii="PT Astra Serif" w:hAnsi="PT Astra Serif"/>
          <w:sz w:val="28"/>
          <w:szCs w:val="28"/>
          <w:lang w:eastAsia="ru-RU"/>
        </w:rPr>
        <w:t>соответственно</w:t>
      </w:r>
      <w:r w:rsidRPr="00D91D0A">
        <w:rPr>
          <w:rFonts w:ascii="PT Astra Serif" w:hAnsi="PT Astra Serif"/>
          <w:sz w:val="28"/>
          <w:szCs w:val="28"/>
          <w:lang w:eastAsia="ru-RU"/>
        </w:rPr>
        <w:t>.</w:t>
      </w:r>
    </w:p>
    <w:p w:rsidR="00D91D0A" w:rsidRPr="00D91D0A" w:rsidRDefault="00D91D0A" w:rsidP="00F730B6">
      <w:pPr>
        <w:widowControl w:val="0"/>
        <w:spacing w:line="35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D91D0A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D91D0A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91D0A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</w:t>
      </w:r>
      <w:r w:rsidRPr="00D91D0A">
        <w:rPr>
          <w:rFonts w:ascii="PT Astra Serif" w:hAnsi="PT Astra Serif" w:cs="PT Astra Serif"/>
          <w:sz w:val="28"/>
          <w:szCs w:val="28"/>
        </w:rPr>
        <w:t>.</w:t>
      </w:r>
    </w:p>
    <w:p w:rsidR="00F730B6" w:rsidRDefault="00D91D0A" w:rsidP="00F730B6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D91D0A" w:rsidRPr="00D91D0A" w:rsidRDefault="00D91D0A" w:rsidP="00237D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91D0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F60DD" w:rsidRPr="00662631" w:rsidTr="00DF60DD">
        <w:trPr>
          <w:trHeight w:val="229"/>
        </w:trPr>
        <w:tc>
          <w:tcPr>
            <w:tcW w:w="2178" w:type="pct"/>
          </w:tcPr>
          <w:p w:rsidR="00DF60DD" w:rsidRPr="000D05A0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F60DD" w:rsidRPr="00276E92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662631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45614C" w:rsidRPr="00D0128A" w:rsidRDefault="0045614C" w:rsidP="00D0128A">
      <w:pPr>
        <w:tabs>
          <w:tab w:val="left" w:pos="3021"/>
        </w:tabs>
        <w:rPr>
          <w:rFonts w:ascii="PT Astra Serif" w:hAnsi="PT Astra Serif"/>
          <w:szCs w:val="22"/>
        </w:rPr>
      </w:pPr>
    </w:p>
    <w:sectPr w:rsidR="0045614C" w:rsidRPr="00D0128A" w:rsidSect="00F730B6">
      <w:headerReference w:type="default" r:id="rId10"/>
      <w:pgSz w:w="11906" w:h="16838"/>
      <w:pgMar w:top="993" w:right="850" w:bottom="851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1B" w:rsidRDefault="006C501B">
      <w:r>
        <w:separator/>
      </w:r>
    </w:p>
  </w:endnote>
  <w:endnote w:type="continuationSeparator" w:id="0">
    <w:p w:rsidR="006C501B" w:rsidRDefault="006C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1B" w:rsidRDefault="006C501B">
      <w:r>
        <w:separator/>
      </w:r>
    </w:p>
  </w:footnote>
  <w:footnote w:type="continuationSeparator" w:id="0">
    <w:p w:rsidR="006C501B" w:rsidRDefault="006C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916E1" w:rsidRPr="00260C22" w:rsidRDefault="009916E1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F730B6">
          <w:rPr>
            <w:rFonts w:ascii="PT Astra Serif" w:hAnsi="PT Astra Serif"/>
            <w:noProof/>
            <w:sz w:val="28"/>
            <w:szCs w:val="28"/>
          </w:rPr>
          <w:t>2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916E1" w:rsidRDefault="009916E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7.2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616A"/>
    <w:rsid w:val="000271CA"/>
    <w:rsid w:val="000311D3"/>
    <w:rsid w:val="0004561B"/>
    <w:rsid w:val="00065685"/>
    <w:rsid w:val="00080722"/>
    <w:rsid w:val="00084097"/>
    <w:rsid w:val="0008630A"/>
    <w:rsid w:val="00097D31"/>
    <w:rsid w:val="000B6C76"/>
    <w:rsid w:val="000C22C8"/>
    <w:rsid w:val="000D05A0"/>
    <w:rsid w:val="000E3B58"/>
    <w:rsid w:val="000E6231"/>
    <w:rsid w:val="000E72FC"/>
    <w:rsid w:val="000F03B2"/>
    <w:rsid w:val="000F1693"/>
    <w:rsid w:val="000F3615"/>
    <w:rsid w:val="00115CE3"/>
    <w:rsid w:val="0011670F"/>
    <w:rsid w:val="00140632"/>
    <w:rsid w:val="0015355E"/>
    <w:rsid w:val="00155DE1"/>
    <w:rsid w:val="0016136D"/>
    <w:rsid w:val="00163888"/>
    <w:rsid w:val="00174B1C"/>
    <w:rsid w:val="00174BF8"/>
    <w:rsid w:val="00177B0D"/>
    <w:rsid w:val="0018712B"/>
    <w:rsid w:val="001950B6"/>
    <w:rsid w:val="001A5FBD"/>
    <w:rsid w:val="001B64A1"/>
    <w:rsid w:val="001C32A8"/>
    <w:rsid w:val="001C7CE2"/>
    <w:rsid w:val="001E53E5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37D1D"/>
    <w:rsid w:val="00256EE5"/>
    <w:rsid w:val="00260B37"/>
    <w:rsid w:val="00260C22"/>
    <w:rsid w:val="00267DBD"/>
    <w:rsid w:val="00270C3B"/>
    <w:rsid w:val="00273D99"/>
    <w:rsid w:val="002820B7"/>
    <w:rsid w:val="0029794D"/>
    <w:rsid w:val="002A16C1"/>
    <w:rsid w:val="002B4FD2"/>
    <w:rsid w:val="002B6ABD"/>
    <w:rsid w:val="002B7DCD"/>
    <w:rsid w:val="002D35DC"/>
    <w:rsid w:val="002E03F4"/>
    <w:rsid w:val="002E54BE"/>
    <w:rsid w:val="002F274C"/>
    <w:rsid w:val="00307706"/>
    <w:rsid w:val="00316E94"/>
    <w:rsid w:val="00322635"/>
    <w:rsid w:val="003244AC"/>
    <w:rsid w:val="00327048"/>
    <w:rsid w:val="003274D3"/>
    <w:rsid w:val="00334F67"/>
    <w:rsid w:val="00342291"/>
    <w:rsid w:val="00360950"/>
    <w:rsid w:val="00366652"/>
    <w:rsid w:val="003729F2"/>
    <w:rsid w:val="00383880"/>
    <w:rsid w:val="003A2384"/>
    <w:rsid w:val="003C3A0B"/>
    <w:rsid w:val="003D216B"/>
    <w:rsid w:val="003E15E4"/>
    <w:rsid w:val="003E2D80"/>
    <w:rsid w:val="003F5A59"/>
    <w:rsid w:val="003F5DEB"/>
    <w:rsid w:val="0043347A"/>
    <w:rsid w:val="0044426E"/>
    <w:rsid w:val="0045614C"/>
    <w:rsid w:val="0048387B"/>
    <w:rsid w:val="00485530"/>
    <w:rsid w:val="00492B8D"/>
    <w:rsid w:val="004964FF"/>
    <w:rsid w:val="004A3E4D"/>
    <w:rsid w:val="004B783A"/>
    <w:rsid w:val="004C74A2"/>
    <w:rsid w:val="004E669C"/>
    <w:rsid w:val="00505B1E"/>
    <w:rsid w:val="00525ADC"/>
    <w:rsid w:val="005261D6"/>
    <w:rsid w:val="00527B97"/>
    <w:rsid w:val="005767EA"/>
    <w:rsid w:val="0059199E"/>
    <w:rsid w:val="005B2800"/>
    <w:rsid w:val="005B2B28"/>
    <w:rsid w:val="005B3753"/>
    <w:rsid w:val="005C6570"/>
    <w:rsid w:val="005C6B9A"/>
    <w:rsid w:val="005F6D36"/>
    <w:rsid w:val="005F7562"/>
    <w:rsid w:val="005F7DEF"/>
    <w:rsid w:val="00604EBE"/>
    <w:rsid w:val="00614E1A"/>
    <w:rsid w:val="006176F2"/>
    <w:rsid w:val="00631C5C"/>
    <w:rsid w:val="00662631"/>
    <w:rsid w:val="00690C18"/>
    <w:rsid w:val="0069343B"/>
    <w:rsid w:val="006971EA"/>
    <w:rsid w:val="006A0622"/>
    <w:rsid w:val="006A3B20"/>
    <w:rsid w:val="006C501B"/>
    <w:rsid w:val="006E706B"/>
    <w:rsid w:val="006F2075"/>
    <w:rsid w:val="00702363"/>
    <w:rsid w:val="00710939"/>
    <w:rsid w:val="007112B3"/>
    <w:rsid w:val="007112E3"/>
    <w:rsid w:val="007143EE"/>
    <w:rsid w:val="00715CEB"/>
    <w:rsid w:val="00722909"/>
    <w:rsid w:val="00724E8F"/>
    <w:rsid w:val="00735804"/>
    <w:rsid w:val="007378B4"/>
    <w:rsid w:val="00740E35"/>
    <w:rsid w:val="0074271C"/>
    <w:rsid w:val="00750ABC"/>
    <w:rsid w:val="00751008"/>
    <w:rsid w:val="007763BA"/>
    <w:rsid w:val="00777281"/>
    <w:rsid w:val="00791FF4"/>
    <w:rsid w:val="00796661"/>
    <w:rsid w:val="007A563D"/>
    <w:rsid w:val="007A7569"/>
    <w:rsid w:val="007B06B6"/>
    <w:rsid w:val="007D7A0F"/>
    <w:rsid w:val="007E661A"/>
    <w:rsid w:val="007F12CE"/>
    <w:rsid w:val="007F4F01"/>
    <w:rsid w:val="008242CA"/>
    <w:rsid w:val="00825C21"/>
    <w:rsid w:val="00826211"/>
    <w:rsid w:val="0083223B"/>
    <w:rsid w:val="00853FBA"/>
    <w:rsid w:val="00860627"/>
    <w:rsid w:val="008628E0"/>
    <w:rsid w:val="00863ABA"/>
    <w:rsid w:val="008801D2"/>
    <w:rsid w:val="008865CF"/>
    <w:rsid w:val="00886A38"/>
    <w:rsid w:val="008A457D"/>
    <w:rsid w:val="008C267C"/>
    <w:rsid w:val="008D4646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82468"/>
    <w:rsid w:val="009916E1"/>
    <w:rsid w:val="00995774"/>
    <w:rsid w:val="00996C2C"/>
    <w:rsid w:val="009A7968"/>
    <w:rsid w:val="009B7F15"/>
    <w:rsid w:val="009E0B06"/>
    <w:rsid w:val="00A10F3B"/>
    <w:rsid w:val="00A16CEB"/>
    <w:rsid w:val="00A24EB9"/>
    <w:rsid w:val="00A333F8"/>
    <w:rsid w:val="00A57762"/>
    <w:rsid w:val="00A623DA"/>
    <w:rsid w:val="00A63876"/>
    <w:rsid w:val="00A71681"/>
    <w:rsid w:val="00AA73A5"/>
    <w:rsid w:val="00AA7F78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6AA"/>
    <w:rsid w:val="00B9164E"/>
    <w:rsid w:val="00BA136C"/>
    <w:rsid w:val="00BA4658"/>
    <w:rsid w:val="00BC3FCA"/>
    <w:rsid w:val="00BD2261"/>
    <w:rsid w:val="00BD6AD3"/>
    <w:rsid w:val="00BF5AD6"/>
    <w:rsid w:val="00C06F04"/>
    <w:rsid w:val="00C12270"/>
    <w:rsid w:val="00C13919"/>
    <w:rsid w:val="00C306BD"/>
    <w:rsid w:val="00C31D99"/>
    <w:rsid w:val="00C33723"/>
    <w:rsid w:val="00C41733"/>
    <w:rsid w:val="00C530F6"/>
    <w:rsid w:val="00C65E82"/>
    <w:rsid w:val="00C864CB"/>
    <w:rsid w:val="00C9130A"/>
    <w:rsid w:val="00C92AD3"/>
    <w:rsid w:val="00C9339B"/>
    <w:rsid w:val="00C97346"/>
    <w:rsid w:val="00CA0277"/>
    <w:rsid w:val="00CA10C1"/>
    <w:rsid w:val="00CA1AB5"/>
    <w:rsid w:val="00CA7BCD"/>
    <w:rsid w:val="00CB551A"/>
    <w:rsid w:val="00CC2A7F"/>
    <w:rsid w:val="00CC4111"/>
    <w:rsid w:val="00CF24B3"/>
    <w:rsid w:val="00CF25B5"/>
    <w:rsid w:val="00CF3559"/>
    <w:rsid w:val="00D0128A"/>
    <w:rsid w:val="00D130F0"/>
    <w:rsid w:val="00D25C24"/>
    <w:rsid w:val="00D80F9B"/>
    <w:rsid w:val="00D91D0A"/>
    <w:rsid w:val="00D96943"/>
    <w:rsid w:val="00DA5EBD"/>
    <w:rsid w:val="00DB433D"/>
    <w:rsid w:val="00DD1E98"/>
    <w:rsid w:val="00DD39F6"/>
    <w:rsid w:val="00DE09B3"/>
    <w:rsid w:val="00DF46E0"/>
    <w:rsid w:val="00DF60DD"/>
    <w:rsid w:val="00E03E77"/>
    <w:rsid w:val="00E06FAE"/>
    <w:rsid w:val="00E11096"/>
    <w:rsid w:val="00E11B07"/>
    <w:rsid w:val="00E226FF"/>
    <w:rsid w:val="00E23563"/>
    <w:rsid w:val="00E37382"/>
    <w:rsid w:val="00E41DA7"/>
    <w:rsid w:val="00E41E47"/>
    <w:rsid w:val="00E444E6"/>
    <w:rsid w:val="00E477D0"/>
    <w:rsid w:val="00E47FB1"/>
    <w:rsid w:val="00E543D9"/>
    <w:rsid w:val="00E727C9"/>
    <w:rsid w:val="00E73B4B"/>
    <w:rsid w:val="00E75291"/>
    <w:rsid w:val="00E7779A"/>
    <w:rsid w:val="00EE50F5"/>
    <w:rsid w:val="00EF206F"/>
    <w:rsid w:val="00EF2B2D"/>
    <w:rsid w:val="00F10814"/>
    <w:rsid w:val="00F20087"/>
    <w:rsid w:val="00F3251A"/>
    <w:rsid w:val="00F63BDF"/>
    <w:rsid w:val="00F730B6"/>
    <w:rsid w:val="00F737E5"/>
    <w:rsid w:val="00F805BB"/>
    <w:rsid w:val="00F825D0"/>
    <w:rsid w:val="00F96022"/>
    <w:rsid w:val="00FB53D5"/>
    <w:rsid w:val="00FC756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F28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DE35-FB53-4317-AE4D-1BA9276F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2023-05-11T07:47:00Z</cp:lastPrinted>
  <dcterms:created xsi:type="dcterms:W3CDTF">2023-05-11T07:48:00Z</dcterms:created>
  <dcterms:modified xsi:type="dcterms:W3CDTF">2023-05-11T07:48:00Z</dcterms:modified>
</cp:coreProperties>
</file>