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21" w:rsidRPr="0053563A" w:rsidRDefault="00257821" w:rsidP="00D314AA">
      <w:pPr>
        <w:pStyle w:val="ConsNonformat"/>
        <w:widowControl/>
        <w:jc w:val="center"/>
        <w:rPr>
          <w:rFonts w:ascii="Arial" w:hAnsi="Arial" w:cs="Arial"/>
          <w:sz w:val="28"/>
          <w:szCs w:val="28"/>
        </w:rPr>
      </w:pPr>
      <w:r w:rsidRPr="00D53944">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1.8pt;height:55.2pt;visibility:visible">
            <v:imagedata r:id="rId5" o:title="" croptop="3624f" cropbottom="6187f" gain="5" blacklevel="-19661f"/>
          </v:shape>
        </w:pict>
      </w:r>
    </w:p>
    <w:tbl>
      <w:tblPr>
        <w:tblW w:w="9720" w:type="dxa"/>
        <w:tblInd w:w="-106" w:type="dxa"/>
        <w:tblLook w:val="01E0"/>
      </w:tblPr>
      <w:tblGrid>
        <w:gridCol w:w="4860"/>
        <w:gridCol w:w="4860"/>
      </w:tblGrid>
      <w:tr w:rsidR="00257821" w:rsidRPr="002435A5">
        <w:tc>
          <w:tcPr>
            <w:tcW w:w="9720" w:type="dxa"/>
            <w:gridSpan w:val="2"/>
          </w:tcPr>
          <w:p w:rsidR="00257821" w:rsidRPr="002435A5" w:rsidRDefault="00257821" w:rsidP="006B151E">
            <w:pPr>
              <w:jc w:val="center"/>
              <w:rPr>
                <w:rFonts w:ascii="Arial" w:hAnsi="Arial" w:cs="Arial"/>
                <w:b/>
                <w:bCs/>
              </w:rPr>
            </w:pPr>
            <w:r w:rsidRPr="002435A5">
              <w:rPr>
                <w:rFonts w:ascii="Arial" w:hAnsi="Arial" w:cs="Arial"/>
                <w:b/>
                <w:bCs/>
              </w:rPr>
              <w:t>Тульская область</w:t>
            </w:r>
          </w:p>
        </w:tc>
      </w:tr>
      <w:tr w:rsidR="00257821" w:rsidRPr="002435A5">
        <w:tc>
          <w:tcPr>
            <w:tcW w:w="9720" w:type="dxa"/>
            <w:gridSpan w:val="2"/>
          </w:tcPr>
          <w:p w:rsidR="00257821" w:rsidRPr="002435A5" w:rsidRDefault="00257821" w:rsidP="006B151E">
            <w:pPr>
              <w:jc w:val="center"/>
              <w:rPr>
                <w:rFonts w:ascii="Arial" w:hAnsi="Arial" w:cs="Arial"/>
                <w:b/>
                <w:bCs/>
              </w:rPr>
            </w:pPr>
            <w:r w:rsidRPr="002435A5">
              <w:rPr>
                <w:rFonts w:ascii="Arial" w:hAnsi="Arial" w:cs="Arial"/>
                <w:b/>
                <w:bCs/>
              </w:rPr>
              <w:t>муниципальное образование город Щекино Щекинского района</w:t>
            </w:r>
          </w:p>
        </w:tc>
      </w:tr>
      <w:tr w:rsidR="00257821" w:rsidRPr="002435A5">
        <w:tc>
          <w:tcPr>
            <w:tcW w:w="9720" w:type="dxa"/>
            <w:gridSpan w:val="2"/>
          </w:tcPr>
          <w:p w:rsidR="00257821" w:rsidRPr="002435A5" w:rsidRDefault="00257821" w:rsidP="006B151E">
            <w:pPr>
              <w:jc w:val="center"/>
              <w:rPr>
                <w:rFonts w:ascii="Arial" w:hAnsi="Arial" w:cs="Arial"/>
                <w:b/>
                <w:bCs/>
              </w:rPr>
            </w:pPr>
            <w:r w:rsidRPr="002435A5">
              <w:rPr>
                <w:rFonts w:ascii="Arial" w:hAnsi="Arial" w:cs="Arial"/>
                <w:b/>
                <w:bCs/>
              </w:rPr>
              <w:t xml:space="preserve">СОБРАНИЕ ДЕПУТАТОВ </w:t>
            </w:r>
          </w:p>
          <w:p w:rsidR="00257821" w:rsidRPr="002435A5" w:rsidRDefault="00257821" w:rsidP="006B151E">
            <w:pPr>
              <w:pStyle w:val="ConsNonformat"/>
              <w:widowControl/>
              <w:jc w:val="center"/>
              <w:rPr>
                <w:rFonts w:ascii="Arial" w:hAnsi="Arial" w:cs="Arial"/>
                <w:b/>
                <w:bCs/>
                <w:sz w:val="24"/>
                <w:szCs w:val="24"/>
              </w:rPr>
            </w:pPr>
          </w:p>
          <w:p w:rsidR="00257821" w:rsidRPr="002435A5" w:rsidRDefault="00257821" w:rsidP="006B151E">
            <w:pPr>
              <w:pStyle w:val="ConsNonformat"/>
              <w:widowControl/>
              <w:jc w:val="center"/>
              <w:rPr>
                <w:rFonts w:ascii="Arial" w:hAnsi="Arial" w:cs="Arial"/>
                <w:b/>
                <w:bCs/>
                <w:sz w:val="24"/>
                <w:szCs w:val="24"/>
              </w:rPr>
            </w:pPr>
          </w:p>
        </w:tc>
      </w:tr>
      <w:tr w:rsidR="00257821" w:rsidRPr="002435A5">
        <w:tc>
          <w:tcPr>
            <w:tcW w:w="9720" w:type="dxa"/>
            <w:gridSpan w:val="2"/>
          </w:tcPr>
          <w:p w:rsidR="00257821" w:rsidRPr="002435A5" w:rsidRDefault="00257821" w:rsidP="006B151E">
            <w:pPr>
              <w:jc w:val="center"/>
              <w:rPr>
                <w:rFonts w:ascii="Arial" w:hAnsi="Arial" w:cs="Arial"/>
                <w:b/>
                <w:bCs/>
              </w:rPr>
            </w:pPr>
            <w:r w:rsidRPr="002435A5">
              <w:rPr>
                <w:rFonts w:ascii="Arial" w:hAnsi="Arial" w:cs="Arial"/>
                <w:b/>
                <w:bCs/>
              </w:rPr>
              <w:t>РЕШЕНИЕ</w:t>
            </w:r>
          </w:p>
        </w:tc>
      </w:tr>
      <w:tr w:rsidR="00257821" w:rsidRPr="002435A5">
        <w:tc>
          <w:tcPr>
            <w:tcW w:w="9720" w:type="dxa"/>
            <w:gridSpan w:val="2"/>
          </w:tcPr>
          <w:p w:rsidR="00257821" w:rsidRPr="002435A5" w:rsidRDefault="00257821" w:rsidP="006B151E">
            <w:pPr>
              <w:pStyle w:val="ConsNonformat"/>
              <w:widowControl/>
              <w:jc w:val="center"/>
              <w:rPr>
                <w:rFonts w:ascii="Arial" w:hAnsi="Arial" w:cs="Arial"/>
                <w:b/>
                <w:bCs/>
                <w:sz w:val="24"/>
                <w:szCs w:val="24"/>
              </w:rPr>
            </w:pPr>
          </w:p>
        </w:tc>
      </w:tr>
      <w:tr w:rsidR="00257821" w:rsidRPr="002435A5">
        <w:tc>
          <w:tcPr>
            <w:tcW w:w="4860" w:type="dxa"/>
          </w:tcPr>
          <w:p w:rsidR="00257821" w:rsidRPr="002435A5" w:rsidRDefault="00257821" w:rsidP="006B151E">
            <w:pPr>
              <w:pStyle w:val="ConsNonformat"/>
              <w:widowControl/>
              <w:jc w:val="center"/>
              <w:rPr>
                <w:rFonts w:ascii="Arial" w:hAnsi="Arial" w:cs="Arial"/>
                <w:b/>
                <w:bCs/>
                <w:sz w:val="24"/>
                <w:szCs w:val="24"/>
              </w:rPr>
            </w:pPr>
            <w:r>
              <w:rPr>
                <w:rFonts w:ascii="Arial" w:hAnsi="Arial" w:cs="Arial"/>
                <w:b/>
                <w:bCs/>
                <w:sz w:val="24"/>
                <w:szCs w:val="24"/>
              </w:rPr>
              <w:t xml:space="preserve">22 февраля </w:t>
            </w:r>
            <w:r w:rsidRPr="002435A5">
              <w:rPr>
                <w:rFonts w:ascii="Arial" w:hAnsi="Arial" w:cs="Arial"/>
                <w:b/>
                <w:bCs/>
                <w:sz w:val="24"/>
                <w:szCs w:val="24"/>
              </w:rPr>
              <w:t>20</w:t>
            </w:r>
            <w:r>
              <w:rPr>
                <w:rFonts w:ascii="Arial" w:hAnsi="Arial" w:cs="Arial"/>
                <w:b/>
                <w:bCs/>
                <w:sz w:val="24"/>
                <w:szCs w:val="24"/>
              </w:rPr>
              <w:t>17</w:t>
            </w:r>
            <w:r w:rsidRPr="002435A5">
              <w:rPr>
                <w:rFonts w:ascii="Arial" w:hAnsi="Arial" w:cs="Arial"/>
                <w:b/>
                <w:bCs/>
                <w:sz w:val="24"/>
                <w:szCs w:val="24"/>
              </w:rPr>
              <w:t xml:space="preserve"> г</w:t>
            </w:r>
            <w:r>
              <w:rPr>
                <w:rFonts w:ascii="Arial" w:hAnsi="Arial" w:cs="Arial"/>
                <w:b/>
                <w:bCs/>
                <w:sz w:val="24"/>
                <w:szCs w:val="24"/>
              </w:rPr>
              <w:t>ода</w:t>
            </w:r>
          </w:p>
        </w:tc>
        <w:tc>
          <w:tcPr>
            <w:tcW w:w="4860" w:type="dxa"/>
          </w:tcPr>
          <w:p w:rsidR="00257821" w:rsidRPr="002435A5" w:rsidRDefault="00257821" w:rsidP="006B151E">
            <w:pPr>
              <w:pStyle w:val="ConsNonformat"/>
              <w:widowControl/>
              <w:jc w:val="center"/>
              <w:rPr>
                <w:rFonts w:ascii="Arial" w:hAnsi="Arial" w:cs="Arial"/>
                <w:b/>
                <w:bCs/>
                <w:sz w:val="24"/>
                <w:szCs w:val="24"/>
              </w:rPr>
            </w:pPr>
            <w:r w:rsidRPr="002435A5">
              <w:rPr>
                <w:rFonts w:ascii="Arial" w:hAnsi="Arial" w:cs="Arial"/>
                <w:b/>
                <w:bCs/>
                <w:sz w:val="24"/>
                <w:szCs w:val="24"/>
              </w:rPr>
              <w:t xml:space="preserve">№ </w:t>
            </w:r>
            <w:r>
              <w:rPr>
                <w:rFonts w:ascii="Arial" w:hAnsi="Arial" w:cs="Arial"/>
                <w:b/>
                <w:bCs/>
                <w:sz w:val="24"/>
                <w:szCs w:val="24"/>
              </w:rPr>
              <w:t>39-131</w:t>
            </w:r>
          </w:p>
        </w:tc>
      </w:tr>
    </w:tbl>
    <w:p w:rsidR="00257821" w:rsidRDefault="00257821" w:rsidP="00D314AA">
      <w:pPr>
        <w:ind w:firstLine="142"/>
        <w:jc w:val="center"/>
        <w:rPr>
          <w:b/>
          <w:bCs/>
          <w:sz w:val="28"/>
          <w:szCs w:val="28"/>
        </w:rPr>
      </w:pPr>
    </w:p>
    <w:p w:rsidR="00257821" w:rsidRPr="0006283E" w:rsidRDefault="00257821" w:rsidP="00854761">
      <w:pPr>
        <w:ind w:firstLine="142"/>
        <w:jc w:val="center"/>
        <w:rPr>
          <w:b/>
          <w:bCs/>
          <w:sz w:val="28"/>
          <w:szCs w:val="28"/>
        </w:rPr>
      </w:pPr>
    </w:p>
    <w:p w:rsidR="00257821" w:rsidRPr="002E1A49" w:rsidRDefault="00257821" w:rsidP="007778FB">
      <w:pPr>
        <w:jc w:val="center"/>
        <w:rPr>
          <w:rFonts w:ascii="Arial" w:hAnsi="Arial" w:cs="Arial"/>
          <w:sz w:val="32"/>
          <w:szCs w:val="32"/>
        </w:rPr>
      </w:pPr>
      <w:r w:rsidRPr="002E1A49">
        <w:rPr>
          <w:rFonts w:ascii="Arial" w:hAnsi="Arial" w:cs="Arial"/>
          <w:b/>
          <w:bCs/>
          <w:sz w:val="32"/>
          <w:szCs w:val="32"/>
        </w:rPr>
        <w:t>О заключении концессионного соглашения</w:t>
      </w:r>
    </w:p>
    <w:p w:rsidR="00257821" w:rsidRPr="00F95449" w:rsidRDefault="00257821" w:rsidP="007778FB">
      <w:pPr>
        <w:jc w:val="center"/>
        <w:rPr>
          <w:sz w:val="28"/>
          <w:szCs w:val="28"/>
        </w:rPr>
      </w:pPr>
    </w:p>
    <w:p w:rsidR="00257821" w:rsidRDefault="00257821" w:rsidP="002E1A49">
      <w:pPr>
        <w:pStyle w:val="BodyText"/>
        <w:ind w:firstLine="709"/>
        <w:rPr>
          <w:rFonts w:ascii="Arial" w:hAnsi="Arial" w:cs="Arial"/>
          <w:sz w:val="24"/>
          <w:szCs w:val="24"/>
        </w:rPr>
      </w:pPr>
      <w:r w:rsidRPr="002E1A49">
        <w:rPr>
          <w:rFonts w:ascii="Arial" w:hAnsi="Arial" w:cs="Arial"/>
          <w:sz w:val="24"/>
          <w:szCs w:val="24"/>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21.07.2005 №115-ФЗ «О</w:t>
      </w:r>
      <w:r w:rsidRPr="002E1A49">
        <w:rPr>
          <w:rFonts w:ascii="Arial" w:hAnsi="Arial" w:cs="Arial"/>
          <w:sz w:val="24"/>
          <w:szCs w:val="24"/>
          <w:lang w:val="en-US"/>
        </w:rPr>
        <w:t> </w:t>
      </w:r>
      <w:r w:rsidRPr="002E1A49">
        <w:rPr>
          <w:rFonts w:ascii="Arial" w:hAnsi="Arial" w:cs="Arial"/>
          <w:sz w:val="24"/>
          <w:szCs w:val="24"/>
        </w:rPr>
        <w:t>концессионных соглашениях»,Федеральным законом от 27.07.2010        № 190-ФЗ «О теплоснабжении», решением Собрания депутатов муниципального образования город Щекино Щекинского района от 20.02.2017 № 38-129 «Об утверждении Положения о концессионных соглашениях»,на основании Устава муниципального образования город Щекино Щекинского района</w:t>
      </w:r>
      <w:r>
        <w:rPr>
          <w:rFonts w:ascii="Arial" w:hAnsi="Arial" w:cs="Arial"/>
          <w:sz w:val="24"/>
          <w:szCs w:val="24"/>
        </w:rPr>
        <w:t xml:space="preserve">, </w:t>
      </w:r>
      <w:r w:rsidRPr="002E1A49">
        <w:rPr>
          <w:rFonts w:ascii="Arial" w:hAnsi="Arial" w:cs="Arial"/>
          <w:sz w:val="24"/>
          <w:szCs w:val="24"/>
        </w:rPr>
        <w:t>Собрание депутатов муниципального образования город Щекино Щекинского района</w:t>
      </w:r>
      <w:r>
        <w:rPr>
          <w:rFonts w:ascii="Arial" w:hAnsi="Arial" w:cs="Arial"/>
          <w:sz w:val="24"/>
          <w:szCs w:val="24"/>
        </w:rPr>
        <w:t>,</w:t>
      </w:r>
    </w:p>
    <w:p w:rsidR="00257821" w:rsidRPr="002E1A49" w:rsidRDefault="00257821" w:rsidP="002E1A49">
      <w:pPr>
        <w:pStyle w:val="BodyText"/>
        <w:ind w:firstLine="709"/>
        <w:rPr>
          <w:rFonts w:ascii="Arial" w:hAnsi="Arial" w:cs="Arial"/>
          <w:sz w:val="24"/>
          <w:szCs w:val="24"/>
        </w:rPr>
      </w:pPr>
      <w:r w:rsidRPr="002E1A49">
        <w:rPr>
          <w:rFonts w:ascii="Arial" w:hAnsi="Arial" w:cs="Arial"/>
          <w:sz w:val="24"/>
          <w:szCs w:val="24"/>
        </w:rPr>
        <w:t>РЕШИЛО:</w:t>
      </w:r>
    </w:p>
    <w:p w:rsidR="00257821" w:rsidRPr="002E1A49" w:rsidRDefault="00257821" w:rsidP="002E1A49">
      <w:pPr>
        <w:pStyle w:val="BlockText"/>
        <w:ind w:left="0" w:right="0" w:firstLine="709"/>
        <w:rPr>
          <w:rFonts w:ascii="Arial" w:hAnsi="Arial" w:cs="Arial"/>
        </w:rPr>
      </w:pPr>
      <w:r w:rsidRPr="002E1A49">
        <w:rPr>
          <w:rFonts w:ascii="Arial" w:hAnsi="Arial" w:cs="Arial"/>
        </w:rPr>
        <w:t>1. Принять решение о заключении концессионного соглашения в отношении объекта теплоснабжения -блочно-модульная котельная, расположенная по адресу:</w:t>
      </w:r>
      <w:r>
        <w:rPr>
          <w:rFonts w:ascii="Arial" w:hAnsi="Arial" w:cs="Arial"/>
        </w:rPr>
        <w:t xml:space="preserve"> </w:t>
      </w:r>
      <w:r w:rsidRPr="002E1A49">
        <w:rPr>
          <w:rFonts w:ascii="Arial" w:hAnsi="Arial" w:cs="Times New Roman"/>
          <w:lang w:eastAsia="en-US"/>
        </w:rPr>
        <w:t xml:space="preserve">Тульская область, </w:t>
      </w:r>
      <w:r w:rsidRPr="002E1A49">
        <w:rPr>
          <w:rFonts w:ascii="Arial" w:hAnsi="Arial" w:cs="Arial"/>
        </w:rPr>
        <w:t>г. Щекино, ул. Советская у дома 18 (далее – концессионное соглашение).</w:t>
      </w:r>
    </w:p>
    <w:p w:rsidR="00257821" w:rsidRPr="002E1A49" w:rsidRDefault="00257821" w:rsidP="002E1A49">
      <w:pPr>
        <w:pStyle w:val="BlockText"/>
        <w:ind w:left="0" w:right="0" w:firstLine="709"/>
        <w:rPr>
          <w:rFonts w:ascii="Arial" w:hAnsi="Arial" w:cs="Arial"/>
        </w:rPr>
      </w:pPr>
      <w:r w:rsidRPr="002E1A49">
        <w:rPr>
          <w:rFonts w:ascii="Arial" w:hAnsi="Arial" w:cs="Arial"/>
        </w:rPr>
        <w:t>2. Администрации муниципального образования Щекинский район:</w:t>
      </w:r>
    </w:p>
    <w:p w:rsidR="00257821" w:rsidRPr="002E1A49" w:rsidRDefault="00257821" w:rsidP="002E1A49">
      <w:pPr>
        <w:autoSpaceDE w:val="0"/>
        <w:autoSpaceDN w:val="0"/>
        <w:adjustRightInd w:val="0"/>
        <w:ind w:firstLine="709"/>
        <w:jc w:val="both"/>
        <w:rPr>
          <w:rFonts w:ascii="Arial" w:hAnsi="Arial" w:cs="Arial"/>
        </w:rPr>
      </w:pPr>
      <w:r w:rsidRPr="002E1A49">
        <w:rPr>
          <w:rFonts w:ascii="Arial" w:hAnsi="Arial" w:cs="Arial"/>
        </w:rPr>
        <w:t>2.1. Заключить концессионное соглашение</w:t>
      </w:r>
      <w:r>
        <w:rPr>
          <w:rFonts w:ascii="Arial" w:hAnsi="Arial" w:cs="Arial"/>
        </w:rPr>
        <w:t xml:space="preserve"> </w:t>
      </w:r>
      <w:r w:rsidRPr="002E1A49">
        <w:rPr>
          <w:rFonts w:ascii="Arial" w:hAnsi="Arial" w:cs="Arial"/>
        </w:rPr>
        <w:t>с единственным лицом</w:t>
      </w:r>
      <w:r w:rsidRPr="002E1A49">
        <w:rPr>
          <w:rFonts w:ascii="Arial" w:hAnsi="Arial"/>
        </w:rPr>
        <w:t xml:space="preserve">, выступающим с инициативой заключения концессионного соглашения - </w:t>
      </w:r>
      <w:r w:rsidRPr="002E1A49">
        <w:rPr>
          <w:rFonts w:ascii="Arial" w:hAnsi="Arial" w:cs="Arial"/>
        </w:rPr>
        <w:t>открытым акционерным обществом «Щекинское жилищно-коммунальное хозяйство» (далее – концессионер)в соответствии с Федеральным законом от 21.07.2005 № 115-ФЗ «О концессионных соглашениях»;</w:t>
      </w:r>
    </w:p>
    <w:p w:rsidR="00257821" w:rsidRPr="002E1A49" w:rsidRDefault="00257821" w:rsidP="002E1A49">
      <w:pPr>
        <w:pStyle w:val="BlockText"/>
        <w:ind w:left="0" w:right="0" w:firstLine="709"/>
        <w:rPr>
          <w:rFonts w:ascii="Arial" w:hAnsi="Arial" w:cs="Arial"/>
        </w:rPr>
      </w:pPr>
      <w:r w:rsidRPr="002E1A49">
        <w:rPr>
          <w:rFonts w:ascii="Arial" w:hAnsi="Arial" w:cs="Arial"/>
        </w:rPr>
        <w:t>2.2. Подготовить проект договора аренды земельного участка, на котором расположен объект концессионного соглашения;</w:t>
      </w:r>
    </w:p>
    <w:p w:rsidR="00257821" w:rsidRPr="002E1A49" w:rsidRDefault="00257821" w:rsidP="002E1A49">
      <w:pPr>
        <w:pStyle w:val="BlockText"/>
        <w:ind w:left="0" w:right="0" w:firstLine="709"/>
        <w:rPr>
          <w:rFonts w:ascii="Arial" w:hAnsi="Arial" w:cs="Arial"/>
        </w:rPr>
      </w:pPr>
      <w:r w:rsidRPr="002E1A49">
        <w:rPr>
          <w:rFonts w:ascii="Arial" w:hAnsi="Arial" w:cs="Arial"/>
        </w:rPr>
        <w:t>2.3. В течение 30 рабочих дней со дня подписания концессионного соглашения с концессионером заключить договор аренды земельного участка.</w:t>
      </w:r>
    </w:p>
    <w:p w:rsidR="00257821" w:rsidRPr="002E1A49" w:rsidRDefault="00257821" w:rsidP="002E1A49">
      <w:pPr>
        <w:pStyle w:val="BlockText"/>
        <w:ind w:left="0" w:right="0" w:firstLine="709"/>
        <w:rPr>
          <w:rFonts w:ascii="Arial" w:hAnsi="Arial" w:cs="Arial"/>
        </w:rPr>
      </w:pPr>
      <w:r w:rsidRPr="002E1A49">
        <w:rPr>
          <w:rFonts w:ascii="Arial" w:hAnsi="Arial" w:cs="Arial"/>
        </w:rPr>
        <w:t>3. Установить условия концессионного соглашения, порядок заключения концессионного соглашения и требования к концессионеру (Приложение 1);</w:t>
      </w:r>
    </w:p>
    <w:p w:rsidR="00257821" w:rsidRPr="002E1A49" w:rsidRDefault="00257821" w:rsidP="002E1A49">
      <w:pPr>
        <w:pStyle w:val="BlockText"/>
        <w:ind w:left="0" w:right="0" w:firstLine="709"/>
        <w:rPr>
          <w:rFonts w:ascii="Arial" w:hAnsi="Arial" w:cs="Arial"/>
        </w:rPr>
      </w:pPr>
      <w:r w:rsidRPr="002E1A49">
        <w:rPr>
          <w:rFonts w:ascii="Arial" w:hAnsi="Arial" w:cs="Arial"/>
        </w:rPr>
        <w:t>4. Контроль за выполнением настоящего решения возложить на главу администрации муниципального образования Щекинский район и постоянную комиссию Собрания депутатов муниципального образования город Щекино Щекинского района по собственности и развитию инфраструктуры.</w:t>
      </w:r>
    </w:p>
    <w:p w:rsidR="00257821" w:rsidRPr="002E1A49" w:rsidRDefault="00257821" w:rsidP="002E1A49">
      <w:pPr>
        <w:pStyle w:val="BodyText"/>
        <w:ind w:firstLine="709"/>
        <w:rPr>
          <w:rFonts w:ascii="Arial" w:hAnsi="Arial" w:cs="Arial"/>
          <w:sz w:val="24"/>
          <w:szCs w:val="24"/>
        </w:rPr>
      </w:pPr>
      <w:r w:rsidRPr="002E1A49">
        <w:rPr>
          <w:rFonts w:ascii="Arial" w:hAnsi="Arial" w:cs="Arial"/>
          <w:sz w:val="24"/>
          <w:szCs w:val="24"/>
        </w:rPr>
        <w:t>5. Решение вступает в силу со дня подписания.</w:t>
      </w:r>
    </w:p>
    <w:p w:rsidR="00257821" w:rsidRPr="002E1A49" w:rsidRDefault="00257821" w:rsidP="002E1A49">
      <w:pPr>
        <w:pStyle w:val="BodyText"/>
        <w:ind w:firstLine="709"/>
        <w:rPr>
          <w:rFonts w:ascii="Arial" w:hAnsi="Arial" w:cs="Arial"/>
          <w:sz w:val="24"/>
          <w:szCs w:val="24"/>
        </w:rPr>
      </w:pPr>
    </w:p>
    <w:p w:rsidR="00257821" w:rsidRPr="002E1A49" w:rsidRDefault="00257821" w:rsidP="002E1A49">
      <w:pPr>
        <w:pStyle w:val="BodyText"/>
        <w:ind w:firstLine="709"/>
        <w:rPr>
          <w:rFonts w:ascii="Arial" w:hAnsi="Arial" w:cs="Arial"/>
          <w:sz w:val="24"/>
          <w:szCs w:val="24"/>
        </w:rPr>
      </w:pPr>
    </w:p>
    <w:p w:rsidR="00257821" w:rsidRPr="002E1A49" w:rsidRDefault="00257821" w:rsidP="002E1A49">
      <w:pPr>
        <w:tabs>
          <w:tab w:val="left" w:pos="0"/>
        </w:tabs>
        <w:ind w:firstLine="709"/>
        <w:jc w:val="both"/>
        <w:rPr>
          <w:rFonts w:ascii="Arial" w:hAnsi="Arial" w:cs="Arial"/>
        </w:rPr>
      </w:pPr>
      <w:r w:rsidRPr="002E1A49">
        <w:rPr>
          <w:rFonts w:ascii="Arial" w:hAnsi="Arial" w:cs="Arial"/>
        </w:rPr>
        <w:t>Глава муниципального образования</w:t>
      </w:r>
    </w:p>
    <w:p w:rsidR="00257821" w:rsidRPr="002E1A49" w:rsidRDefault="00257821" w:rsidP="002E1A49">
      <w:pPr>
        <w:tabs>
          <w:tab w:val="left" w:pos="0"/>
        </w:tabs>
        <w:ind w:firstLine="709"/>
        <w:jc w:val="both"/>
        <w:rPr>
          <w:rFonts w:ascii="Arial" w:hAnsi="Arial" w:cs="Arial"/>
        </w:rPr>
      </w:pPr>
      <w:r w:rsidRPr="002E1A49">
        <w:rPr>
          <w:rFonts w:ascii="Arial" w:hAnsi="Arial" w:cs="Arial"/>
        </w:rPr>
        <w:t>город Щекино Щекинского района</w:t>
      </w:r>
      <w:r w:rsidRPr="002E1A49">
        <w:rPr>
          <w:rFonts w:ascii="Arial" w:hAnsi="Arial" w:cs="Arial"/>
        </w:rPr>
        <w:tab/>
      </w:r>
      <w:r w:rsidRPr="002E1A49">
        <w:rPr>
          <w:rFonts w:ascii="Arial" w:hAnsi="Arial" w:cs="Arial"/>
        </w:rPr>
        <w:tab/>
      </w:r>
      <w:r w:rsidRPr="002E1A49">
        <w:rPr>
          <w:rFonts w:ascii="Arial" w:hAnsi="Arial" w:cs="Arial"/>
        </w:rPr>
        <w:tab/>
      </w:r>
      <w:r>
        <w:rPr>
          <w:rFonts w:ascii="Arial" w:hAnsi="Arial" w:cs="Arial"/>
        </w:rPr>
        <w:t xml:space="preserve">          </w:t>
      </w:r>
      <w:r w:rsidRPr="002E1A49">
        <w:rPr>
          <w:rFonts w:ascii="Arial" w:hAnsi="Arial" w:cs="Arial"/>
        </w:rPr>
        <w:t>Ю.В. Савушкин</w:t>
      </w:r>
    </w:p>
    <w:p w:rsidR="00257821" w:rsidRDefault="00257821" w:rsidP="0006283E">
      <w:pPr>
        <w:pStyle w:val="BlockText"/>
        <w:ind w:left="0" w:right="11" w:firstLine="567"/>
        <w:jc w:val="right"/>
        <w:rPr>
          <w:rFonts w:ascii="Arial" w:hAnsi="Arial" w:cs="Arial"/>
        </w:rPr>
        <w:sectPr w:rsidR="00257821" w:rsidSect="002435A5">
          <w:pgSz w:w="11906" w:h="16838"/>
          <w:pgMar w:top="1134" w:right="851" w:bottom="1134" w:left="1701" w:header="709" w:footer="709" w:gutter="0"/>
          <w:cols w:space="708"/>
          <w:docGrid w:linePitch="360"/>
        </w:sectPr>
      </w:pPr>
    </w:p>
    <w:p w:rsidR="00257821" w:rsidRPr="00345445" w:rsidRDefault="00257821" w:rsidP="0006283E">
      <w:pPr>
        <w:pStyle w:val="BlockText"/>
        <w:ind w:left="0" w:right="11" w:firstLine="567"/>
        <w:jc w:val="right"/>
        <w:rPr>
          <w:rFonts w:ascii="Arial" w:hAnsi="Arial" w:cs="Arial"/>
        </w:rPr>
      </w:pPr>
      <w:r w:rsidRPr="00345445">
        <w:rPr>
          <w:rFonts w:ascii="Arial" w:hAnsi="Arial" w:cs="Arial"/>
        </w:rPr>
        <w:t>Приложение 1</w:t>
      </w:r>
    </w:p>
    <w:p w:rsidR="00257821" w:rsidRPr="00345445" w:rsidRDefault="00257821" w:rsidP="0006283E">
      <w:pPr>
        <w:pStyle w:val="BlockText"/>
        <w:ind w:left="0" w:right="11" w:firstLine="567"/>
        <w:jc w:val="right"/>
        <w:rPr>
          <w:rFonts w:ascii="Arial" w:hAnsi="Arial" w:cs="Arial"/>
        </w:rPr>
      </w:pPr>
      <w:r w:rsidRPr="00345445">
        <w:rPr>
          <w:rFonts w:ascii="Arial" w:hAnsi="Arial" w:cs="Arial"/>
        </w:rPr>
        <w:t>к решению Собрания</w:t>
      </w:r>
    </w:p>
    <w:p w:rsidR="00257821" w:rsidRPr="00345445" w:rsidRDefault="00257821" w:rsidP="0006283E">
      <w:pPr>
        <w:pStyle w:val="BlockText"/>
        <w:ind w:left="0" w:right="11" w:firstLine="567"/>
        <w:jc w:val="right"/>
        <w:rPr>
          <w:rFonts w:ascii="Arial" w:hAnsi="Arial" w:cs="Arial"/>
        </w:rPr>
      </w:pPr>
      <w:r w:rsidRPr="00345445">
        <w:rPr>
          <w:rFonts w:ascii="Arial" w:hAnsi="Arial" w:cs="Arial"/>
        </w:rPr>
        <w:t>представителей Щекинского района</w:t>
      </w:r>
    </w:p>
    <w:p w:rsidR="00257821" w:rsidRPr="00345445" w:rsidRDefault="00257821" w:rsidP="0006283E">
      <w:pPr>
        <w:pStyle w:val="BlockText"/>
        <w:ind w:left="0" w:right="11" w:firstLine="567"/>
        <w:jc w:val="right"/>
        <w:rPr>
          <w:rFonts w:ascii="Arial" w:hAnsi="Arial" w:cs="Arial"/>
        </w:rPr>
      </w:pPr>
      <w:r w:rsidRPr="00345445">
        <w:rPr>
          <w:rFonts w:ascii="Arial" w:hAnsi="Arial" w:cs="Arial"/>
        </w:rPr>
        <w:t>от 22 февраля 2017г. №  39-131</w:t>
      </w:r>
    </w:p>
    <w:p w:rsidR="00257821" w:rsidRPr="00345445" w:rsidRDefault="00257821" w:rsidP="0006283E">
      <w:pPr>
        <w:pStyle w:val="BlockText"/>
        <w:ind w:left="0" w:right="11" w:firstLine="567"/>
        <w:jc w:val="center"/>
        <w:rPr>
          <w:rFonts w:ascii="Arial" w:hAnsi="Arial" w:cs="Arial"/>
        </w:rPr>
      </w:pPr>
    </w:p>
    <w:p w:rsidR="00257821" w:rsidRPr="00345445" w:rsidRDefault="00257821" w:rsidP="003446AA">
      <w:pPr>
        <w:jc w:val="center"/>
        <w:rPr>
          <w:rFonts w:ascii="Arial" w:hAnsi="Arial" w:cs="Arial"/>
          <w:b/>
          <w:bCs/>
          <w:sz w:val="26"/>
          <w:szCs w:val="26"/>
        </w:rPr>
      </w:pPr>
      <w:r w:rsidRPr="00345445">
        <w:rPr>
          <w:rFonts w:ascii="Arial" w:hAnsi="Arial" w:cs="Arial"/>
          <w:b/>
          <w:bCs/>
          <w:sz w:val="26"/>
          <w:szCs w:val="26"/>
        </w:rPr>
        <w:t>Условия концессионного соглашения</w:t>
      </w:r>
    </w:p>
    <w:p w:rsidR="00257821" w:rsidRPr="003446AA" w:rsidRDefault="00257821" w:rsidP="003446AA">
      <w:pPr>
        <w:jc w:val="center"/>
        <w:rPr>
          <w:b/>
          <w:bCs/>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03"/>
        <w:gridCol w:w="6567"/>
      </w:tblGrid>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Объект и стороны концессионного соглашения</w:t>
            </w:r>
          </w:p>
        </w:tc>
        <w:tc>
          <w:tcPr>
            <w:tcW w:w="3431" w:type="pct"/>
            <w:vAlign w:val="bottom"/>
          </w:tcPr>
          <w:p w:rsidR="00257821" w:rsidRPr="00345445" w:rsidRDefault="00257821" w:rsidP="00345445">
            <w:pPr>
              <w:jc w:val="both"/>
              <w:rPr>
                <w:rFonts w:ascii="Arial" w:hAnsi="Arial" w:cs="Arial"/>
              </w:rPr>
            </w:pPr>
            <w:r w:rsidRPr="00345445">
              <w:rPr>
                <w:rFonts w:ascii="Arial" w:hAnsi="Arial" w:cs="Arial"/>
              </w:rPr>
              <w:t>Объект теплоснабжения - блочно-модульная котельная, расположенная по адресу: Тульская область, г. Щекино, ул. Советская у дома № 18</w:t>
            </w:r>
          </w:p>
          <w:p w:rsidR="00257821" w:rsidRPr="00345445" w:rsidRDefault="00257821" w:rsidP="00345445">
            <w:pPr>
              <w:jc w:val="both"/>
              <w:rPr>
                <w:rFonts w:ascii="Arial" w:hAnsi="Arial" w:cs="Arial"/>
              </w:rPr>
            </w:pPr>
            <w:r w:rsidRPr="00345445">
              <w:rPr>
                <w:rFonts w:ascii="Arial" w:hAnsi="Arial" w:cs="Arial"/>
              </w:rPr>
              <w:t>Стороны концессионного соглашения: Концендент и Концессионер.</w:t>
            </w:r>
          </w:p>
          <w:p w:rsidR="00257821" w:rsidRPr="00345445" w:rsidRDefault="00257821" w:rsidP="00345445">
            <w:pPr>
              <w:jc w:val="both"/>
              <w:rPr>
                <w:rFonts w:ascii="Arial" w:hAnsi="Arial" w:cs="Arial"/>
              </w:rPr>
            </w:pPr>
            <w:r w:rsidRPr="00345445">
              <w:rPr>
                <w:rFonts w:ascii="Arial" w:hAnsi="Arial" w:cs="Arial"/>
              </w:rPr>
              <w:t>Концедентом является муниципальное образование город Щекино Щекинского района, от имени которого выступает администрация муниципального образования Щекинский район в лице управления архитектуры, земельных и имущественных отношений администрации муниципального образования Щекинский район.</w:t>
            </w:r>
          </w:p>
          <w:p w:rsidR="00257821" w:rsidRPr="00345445" w:rsidRDefault="00257821" w:rsidP="00345445">
            <w:pPr>
              <w:widowControl w:val="0"/>
              <w:jc w:val="both"/>
              <w:rPr>
                <w:rFonts w:ascii="Arial" w:hAnsi="Arial" w:cs="Arial"/>
              </w:rPr>
            </w:pPr>
            <w:r w:rsidRPr="00345445">
              <w:rPr>
                <w:rFonts w:ascii="Arial" w:hAnsi="Arial" w:cs="Arial"/>
              </w:rPr>
              <w:t>Концессионером является открытое акционерное общество «Щекинское жилищно-коммунальное хозяйство».</w:t>
            </w:r>
          </w:p>
        </w:tc>
      </w:tr>
      <w:tr w:rsidR="00257821" w:rsidRPr="00345445" w:rsidTr="00345445">
        <w:trPr>
          <w:trHeight w:val="3764"/>
        </w:trPr>
        <w:tc>
          <w:tcPr>
            <w:tcW w:w="1569" w:type="pct"/>
            <w:vAlign w:val="center"/>
          </w:tcPr>
          <w:p w:rsidR="00257821" w:rsidRPr="00345445" w:rsidRDefault="00257821" w:rsidP="00345445">
            <w:pPr>
              <w:jc w:val="both"/>
              <w:rPr>
                <w:rFonts w:ascii="Arial" w:hAnsi="Arial" w:cs="Arial"/>
              </w:rPr>
            </w:pPr>
            <w:r w:rsidRPr="00345445">
              <w:rPr>
                <w:rFonts w:ascii="Arial" w:hAnsi="Arial" w:cs="Arial"/>
              </w:rPr>
              <w:t>Обязательства концессионера по строительству объекта концессионного соглашения, соблюдение сроков его строительства</w:t>
            </w:r>
          </w:p>
        </w:tc>
        <w:tc>
          <w:tcPr>
            <w:tcW w:w="3431" w:type="pct"/>
          </w:tcPr>
          <w:p w:rsidR="00257821" w:rsidRPr="00345445" w:rsidRDefault="00257821" w:rsidP="00345445">
            <w:pPr>
              <w:jc w:val="both"/>
              <w:rPr>
                <w:rFonts w:ascii="Arial" w:hAnsi="Arial" w:cs="Arial"/>
              </w:rPr>
            </w:pPr>
            <w:r w:rsidRPr="00345445">
              <w:rPr>
                <w:rFonts w:ascii="Arial" w:hAnsi="Arial" w:cs="Arial"/>
              </w:rPr>
              <w:t>Концессионер обязан построить объект концессионного соглашения:</w:t>
            </w:r>
          </w:p>
          <w:tbl>
            <w:tblPr>
              <w:tblW w:w="145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3"/>
              <w:gridCol w:w="2140"/>
              <w:gridCol w:w="3445"/>
              <w:gridCol w:w="6867"/>
            </w:tblGrid>
            <w:tr w:rsidR="00257821" w:rsidRPr="00345445" w:rsidTr="00345445">
              <w:tc>
                <w:tcPr>
                  <w:tcW w:w="2123"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Наименование объекта</w:t>
                  </w:r>
                </w:p>
              </w:tc>
              <w:tc>
                <w:tcPr>
                  <w:tcW w:w="2140"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Наименование мероприятия</w:t>
                  </w:r>
                </w:p>
              </w:tc>
              <w:tc>
                <w:tcPr>
                  <w:tcW w:w="3445"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Период выполнения</w:t>
                  </w:r>
                </w:p>
              </w:tc>
              <w:tc>
                <w:tcPr>
                  <w:tcW w:w="6867"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Стоимость (руб.)</w:t>
                  </w:r>
                </w:p>
              </w:tc>
            </w:tr>
            <w:tr w:rsidR="00257821" w:rsidRPr="00345445" w:rsidTr="00345445">
              <w:tc>
                <w:tcPr>
                  <w:tcW w:w="2123"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rPr>
                  </w:pPr>
                  <w:r w:rsidRPr="00345445">
                    <w:rPr>
                      <w:rFonts w:ascii="Arial" w:hAnsi="Arial" w:cs="Arial"/>
                    </w:rPr>
                    <w:t>Блочно-модульная котельная, расположенная по адресу: Тульская область, г. Щекино, ул. Советская у дома № 18</w:t>
                  </w:r>
                </w:p>
              </w:tc>
              <w:tc>
                <w:tcPr>
                  <w:tcW w:w="2140"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Строительство котельной</w:t>
                  </w:r>
                </w:p>
              </w:tc>
              <w:tc>
                <w:tcPr>
                  <w:tcW w:w="3445"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2017</w:t>
                  </w:r>
                </w:p>
              </w:tc>
              <w:tc>
                <w:tcPr>
                  <w:tcW w:w="6867" w:type="dxa"/>
                  <w:tcBorders>
                    <w:top w:val="single" w:sz="4" w:space="0" w:color="auto"/>
                    <w:left w:val="single" w:sz="4" w:space="0" w:color="auto"/>
                    <w:bottom w:val="single" w:sz="4" w:space="0" w:color="auto"/>
                    <w:right w:val="single" w:sz="4" w:space="0" w:color="auto"/>
                  </w:tcBorders>
                  <w:vAlign w:val="center"/>
                </w:tcPr>
                <w:p w:rsidR="00257821" w:rsidRPr="00345445" w:rsidRDefault="00257821" w:rsidP="00345445">
                  <w:pPr>
                    <w:framePr w:hSpace="180" w:wrap="around" w:vAnchor="text" w:hAnchor="text" w:y="1"/>
                    <w:widowControl w:val="0"/>
                    <w:suppressOverlap/>
                    <w:jc w:val="both"/>
                    <w:rPr>
                      <w:rFonts w:ascii="Arial" w:hAnsi="Arial" w:cs="Arial"/>
                      <w:color w:val="000000"/>
                    </w:rPr>
                  </w:pPr>
                  <w:r w:rsidRPr="00345445">
                    <w:rPr>
                      <w:rFonts w:ascii="Arial" w:hAnsi="Arial" w:cs="Arial"/>
                      <w:color w:val="000000"/>
                    </w:rPr>
                    <w:t>50 000 000,0</w:t>
                  </w:r>
                </w:p>
              </w:tc>
            </w:tr>
          </w:tbl>
          <w:p w:rsidR="00257821" w:rsidRPr="00345445" w:rsidRDefault="00257821" w:rsidP="00345445">
            <w:pPr>
              <w:jc w:val="both"/>
              <w:rPr>
                <w:rFonts w:ascii="Arial" w:hAnsi="Arial" w:cs="Arial"/>
              </w:rPr>
            </w:pPr>
          </w:p>
        </w:tc>
      </w:tr>
      <w:tr w:rsidR="00257821" w:rsidRPr="00345445" w:rsidTr="00345445">
        <w:tc>
          <w:tcPr>
            <w:tcW w:w="1569" w:type="pct"/>
          </w:tcPr>
          <w:p w:rsidR="00257821" w:rsidRPr="00345445" w:rsidRDefault="00257821" w:rsidP="00345445">
            <w:pPr>
              <w:jc w:val="both"/>
              <w:rPr>
                <w:rFonts w:ascii="Arial" w:hAnsi="Arial" w:cs="Arial"/>
              </w:rPr>
            </w:pPr>
            <w:r w:rsidRPr="00345445">
              <w:rPr>
                <w:rFonts w:ascii="Arial" w:hAnsi="Arial" w:cs="Arial"/>
              </w:rPr>
              <w:t>Срок действия концессионного соглашения</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15 лет с даты заключения концессионного соглашения</w:t>
            </w:r>
          </w:p>
        </w:tc>
      </w:tr>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Описание, в том числе технико-экономические показатели, объекта концессионного соглашения</w:t>
            </w:r>
          </w:p>
        </w:tc>
        <w:tc>
          <w:tcPr>
            <w:tcW w:w="3431" w:type="pct"/>
          </w:tcPr>
          <w:p w:rsidR="00257821" w:rsidRPr="00345445" w:rsidRDefault="00257821" w:rsidP="00345445">
            <w:pPr>
              <w:widowControl w:val="0"/>
              <w:jc w:val="both"/>
              <w:rPr>
                <w:rFonts w:ascii="Arial" w:hAnsi="Arial" w:cs="Arial"/>
              </w:rPr>
            </w:pPr>
            <w:r w:rsidRPr="00345445">
              <w:rPr>
                <w:rFonts w:ascii="Arial" w:hAnsi="Arial" w:cs="Arial"/>
              </w:rPr>
              <w:t>Блочно-модульная котельная, расположенная по адресу: Тульская область, г.Щекино, ул. Советская у дома № 18.</w:t>
            </w:r>
          </w:p>
          <w:p w:rsidR="00257821" w:rsidRPr="00345445" w:rsidRDefault="00257821" w:rsidP="00345445">
            <w:pPr>
              <w:shd w:val="clear" w:color="auto" w:fill="FFFFFF"/>
              <w:jc w:val="both"/>
              <w:rPr>
                <w:rFonts w:ascii="Arial" w:hAnsi="Arial"/>
                <w:lang w:eastAsia="en-US"/>
              </w:rPr>
            </w:pPr>
            <w:r w:rsidRPr="00345445">
              <w:rPr>
                <w:rFonts w:ascii="Arial" w:hAnsi="Arial"/>
                <w:lang w:eastAsia="en-US"/>
              </w:rPr>
              <w:t>Мощность котельной -  9 МВт.</w:t>
            </w:r>
          </w:p>
          <w:p w:rsidR="00257821" w:rsidRPr="00345445" w:rsidRDefault="00257821" w:rsidP="00345445">
            <w:pPr>
              <w:shd w:val="clear" w:color="auto" w:fill="FFFFFF"/>
              <w:jc w:val="both"/>
              <w:rPr>
                <w:rFonts w:ascii="Arial" w:hAnsi="Arial"/>
                <w:lang w:eastAsia="en-US"/>
              </w:rPr>
            </w:pPr>
            <w:r w:rsidRPr="00345445">
              <w:rPr>
                <w:rFonts w:ascii="Arial" w:hAnsi="Arial"/>
                <w:lang w:eastAsia="en-US"/>
              </w:rPr>
              <w:t>Основное топливо - природный газ.</w:t>
            </w:r>
          </w:p>
          <w:p w:rsidR="00257821" w:rsidRPr="00345445" w:rsidRDefault="00257821" w:rsidP="00345445">
            <w:pPr>
              <w:widowControl w:val="0"/>
              <w:jc w:val="both"/>
              <w:rPr>
                <w:rFonts w:ascii="Arial" w:hAnsi="Arial" w:cs="Arial"/>
              </w:rPr>
            </w:pPr>
          </w:p>
        </w:tc>
      </w:tr>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Срок передачи конценденту объекта концессионного соглашения</w:t>
            </w:r>
          </w:p>
        </w:tc>
        <w:tc>
          <w:tcPr>
            <w:tcW w:w="3431" w:type="pct"/>
            <w:vAlign w:val="center"/>
          </w:tcPr>
          <w:p w:rsidR="00257821" w:rsidRPr="00345445" w:rsidRDefault="00257821" w:rsidP="00345445">
            <w:pPr>
              <w:pStyle w:val="BodyText"/>
              <w:tabs>
                <w:tab w:val="left" w:pos="1276"/>
                <w:tab w:val="left" w:pos="1446"/>
              </w:tabs>
              <w:rPr>
                <w:rFonts w:ascii="Arial" w:hAnsi="Arial" w:cs="Arial"/>
                <w:sz w:val="24"/>
                <w:szCs w:val="24"/>
              </w:rPr>
            </w:pPr>
            <w:r w:rsidRPr="00345445">
              <w:rPr>
                <w:rFonts w:ascii="Arial" w:hAnsi="Arial" w:cs="Arial"/>
                <w:sz w:val="24"/>
                <w:szCs w:val="24"/>
              </w:rPr>
              <w:t>В течение 5 рабочих дней с момента прекращения действия Соглашения.</w:t>
            </w:r>
          </w:p>
          <w:p w:rsidR="00257821" w:rsidRPr="00345445" w:rsidRDefault="00257821" w:rsidP="00345445">
            <w:pPr>
              <w:jc w:val="both"/>
              <w:rPr>
                <w:rFonts w:ascii="Arial" w:hAnsi="Arial" w:cs="Arial"/>
              </w:rPr>
            </w:pPr>
          </w:p>
        </w:tc>
      </w:tr>
      <w:tr w:rsidR="00257821" w:rsidRPr="00345445" w:rsidTr="00345445">
        <w:tc>
          <w:tcPr>
            <w:tcW w:w="1569" w:type="pct"/>
          </w:tcPr>
          <w:p w:rsidR="00257821" w:rsidRPr="00345445" w:rsidRDefault="00257821" w:rsidP="00345445">
            <w:pPr>
              <w:jc w:val="both"/>
              <w:rPr>
                <w:rFonts w:ascii="Arial" w:hAnsi="Arial" w:cs="Arial"/>
              </w:rPr>
            </w:pPr>
            <w:r w:rsidRPr="00345445">
              <w:rPr>
                <w:rFonts w:ascii="Arial" w:hAnsi="Arial" w:cs="Arial"/>
              </w:rPr>
              <w:t>Порядок предоставления концессионеру земельного участка, предназначенного для осуществления деятельности, предусмотренной концессионным соглашением, и срок заключения с концессионером договора аренды (субаренды) этого земельного участка</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Земельный участок, необходимый для осуществления деятельности, предусмотренной концессионным соглашением, предоставляется концессионеру в аренду в соответствии с земельным законодательством Российской Федерации на срок действия концессионного соглашения. Использование концессионером, предоставленного ему земельного участка осуществляется в соответствии с земельным законодательством Российской Федерации.</w:t>
            </w:r>
          </w:p>
          <w:p w:rsidR="00257821" w:rsidRPr="00345445" w:rsidRDefault="00257821" w:rsidP="00345445">
            <w:pPr>
              <w:autoSpaceDE w:val="0"/>
              <w:autoSpaceDN w:val="0"/>
              <w:adjustRightInd w:val="0"/>
              <w:jc w:val="both"/>
              <w:rPr>
                <w:rFonts w:ascii="Arial" w:hAnsi="Arial" w:cs="Arial"/>
              </w:rPr>
            </w:pPr>
            <w:r w:rsidRPr="00345445">
              <w:rPr>
                <w:rFonts w:ascii="Arial" w:hAnsi="Arial" w:cs="Arial"/>
              </w:rPr>
              <w:t>Договор аренды земельного участка должен быть заключен с концессионером не позднее чем через тридцать рабочих дней со дня подписания концессионного соглашения.</w:t>
            </w:r>
          </w:p>
          <w:p w:rsidR="00257821" w:rsidRPr="00345445" w:rsidRDefault="00257821" w:rsidP="00345445">
            <w:pPr>
              <w:autoSpaceDE w:val="0"/>
              <w:autoSpaceDN w:val="0"/>
              <w:adjustRightInd w:val="0"/>
              <w:jc w:val="both"/>
              <w:rPr>
                <w:rFonts w:ascii="Arial" w:hAnsi="Arial" w:cs="Arial"/>
              </w:rPr>
            </w:pPr>
          </w:p>
        </w:tc>
      </w:tr>
      <w:tr w:rsidR="00257821" w:rsidRPr="00345445" w:rsidTr="00345445">
        <w:tc>
          <w:tcPr>
            <w:tcW w:w="1569" w:type="pct"/>
          </w:tcPr>
          <w:p w:rsidR="00257821" w:rsidRPr="00345445" w:rsidRDefault="00257821" w:rsidP="00345445">
            <w:pPr>
              <w:jc w:val="both"/>
              <w:rPr>
                <w:rFonts w:ascii="Arial" w:hAnsi="Arial" w:cs="Arial"/>
              </w:rPr>
            </w:pPr>
            <w:r w:rsidRPr="00345445">
              <w:rPr>
                <w:rFonts w:ascii="Arial" w:hAnsi="Arial" w:cs="Arial"/>
              </w:rPr>
              <w:t>Цели и срок использования (эксплуатации) объекта концессионного соглашения</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Объект концессионного соглашения используется в целях, предусмотренных назначением объекта на срок действия концессионного соглашения.</w:t>
            </w:r>
          </w:p>
        </w:tc>
      </w:tr>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Способы обеспечения исполнения концессионером обязательств по концессионному соглашению, размеры, предоставляемого обеспечения и срок, на который оно предоставляется</w:t>
            </w:r>
          </w:p>
        </w:tc>
        <w:tc>
          <w:tcPr>
            <w:tcW w:w="3431" w:type="pct"/>
            <w:vAlign w:val="center"/>
          </w:tcPr>
          <w:p w:rsidR="00257821" w:rsidRPr="00345445" w:rsidRDefault="00257821" w:rsidP="00345445">
            <w:pPr>
              <w:widowControl w:val="0"/>
              <w:jc w:val="both"/>
              <w:rPr>
                <w:rFonts w:ascii="Arial" w:hAnsi="Arial" w:cs="Arial"/>
                <w:color w:val="000000"/>
              </w:rPr>
            </w:pPr>
            <w:r w:rsidRPr="00345445">
              <w:rPr>
                <w:rFonts w:ascii="Arial" w:hAnsi="Arial" w:cs="Arial"/>
                <w:color w:val="000000"/>
              </w:rPr>
              <w:t>Концессионер обязан предоставить обеспечение исполнения обязательств по соглашению.</w:t>
            </w:r>
          </w:p>
          <w:p w:rsidR="00257821" w:rsidRPr="00345445" w:rsidRDefault="00257821" w:rsidP="00345445">
            <w:pPr>
              <w:widowControl w:val="0"/>
              <w:tabs>
                <w:tab w:val="left" w:pos="0"/>
              </w:tabs>
              <w:jc w:val="both"/>
              <w:rPr>
                <w:rFonts w:ascii="Arial" w:hAnsi="Arial" w:cs="Arial"/>
                <w:color w:val="000000"/>
              </w:rPr>
            </w:pPr>
            <w:r w:rsidRPr="00345445">
              <w:rPr>
                <w:rFonts w:ascii="Arial" w:hAnsi="Arial" w:cs="Arial"/>
                <w:color w:val="000000"/>
              </w:rPr>
              <w:t>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10 000 000</w:t>
            </w:r>
            <w:r w:rsidRPr="00345445">
              <w:rPr>
                <w:rFonts w:ascii="Arial" w:hAnsi="Arial" w:cs="Arial"/>
              </w:rPr>
              <w:t xml:space="preserve"> (Десять миллионов) рублей </w:t>
            </w:r>
            <w:r w:rsidRPr="00345445">
              <w:rPr>
                <w:rFonts w:ascii="Arial" w:hAnsi="Arial" w:cs="Arial"/>
                <w:color w:val="000000"/>
              </w:rPr>
              <w:t>на срок действия концессионного соглашения.</w:t>
            </w:r>
          </w:p>
          <w:p w:rsidR="00257821" w:rsidRPr="00345445" w:rsidRDefault="00257821" w:rsidP="00345445">
            <w:pPr>
              <w:widowControl w:val="0"/>
              <w:tabs>
                <w:tab w:val="left" w:pos="7738"/>
              </w:tabs>
              <w:jc w:val="both"/>
              <w:rPr>
                <w:rFonts w:ascii="Arial" w:hAnsi="Arial" w:cs="Arial"/>
              </w:rPr>
            </w:pPr>
            <w:r w:rsidRPr="00345445">
              <w:rPr>
                <w:rFonts w:ascii="Arial" w:hAnsi="Arial" w:cs="Arial"/>
                <w:color w:val="000000"/>
              </w:rPr>
              <w:t>Банковская гарантия должна соответствовать требованиям Постановления Правительства Российской Федерации от 15.06.2009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tc>
      </w:tr>
      <w:tr w:rsidR="00257821" w:rsidRPr="00345445" w:rsidTr="00345445">
        <w:tc>
          <w:tcPr>
            <w:tcW w:w="1569" w:type="pct"/>
          </w:tcPr>
          <w:p w:rsidR="00257821" w:rsidRPr="00345445" w:rsidRDefault="00257821" w:rsidP="00345445">
            <w:pPr>
              <w:jc w:val="both"/>
              <w:rPr>
                <w:rFonts w:ascii="Arial" w:hAnsi="Arial" w:cs="Arial"/>
              </w:rPr>
            </w:pPr>
            <w:r w:rsidRPr="00345445">
              <w:rPr>
                <w:rFonts w:ascii="Arial" w:hAnsi="Arial" w:cs="Arial"/>
              </w:rPr>
              <w:t>Размер концессионной платы, форма, порядок и сроки ее внесения</w:t>
            </w:r>
          </w:p>
        </w:tc>
        <w:tc>
          <w:tcPr>
            <w:tcW w:w="3431" w:type="pct"/>
            <w:vAlign w:val="center"/>
          </w:tcPr>
          <w:p w:rsidR="00257821" w:rsidRPr="00345445" w:rsidRDefault="00257821" w:rsidP="00345445">
            <w:pPr>
              <w:pStyle w:val="BodyText"/>
              <w:tabs>
                <w:tab w:val="left" w:pos="1418"/>
              </w:tabs>
              <w:rPr>
                <w:rFonts w:ascii="Arial" w:hAnsi="Arial" w:cs="Arial"/>
                <w:sz w:val="24"/>
                <w:szCs w:val="24"/>
              </w:rPr>
            </w:pPr>
            <w:r w:rsidRPr="00345445">
              <w:rPr>
                <w:rFonts w:ascii="Arial" w:hAnsi="Arial" w:cs="Arial"/>
                <w:sz w:val="24"/>
                <w:szCs w:val="24"/>
              </w:rPr>
              <w:t>Концессионная плата по настоящему Соглашению не взимается.</w:t>
            </w:r>
          </w:p>
          <w:p w:rsidR="00257821" w:rsidRPr="00345445" w:rsidRDefault="00257821" w:rsidP="00345445">
            <w:pPr>
              <w:jc w:val="both"/>
              <w:rPr>
                <w:rFonts w:ascii="Arial" w:hAnsi="Arial" w:cs="Arial"/>
              </w:rPr>
            </w:pPr>
          </w:p>
        </w:tc>
      </w:tr>
      <w:tr w:rsidR="00257821" w:rsidRPr="00345445" w:rsidTr="00345445">
        <w:tc>
          <w:tcPr>
            <w:tcW w:w="1569" w:type="pct"/>
          </w:tcPr>
          <w:p w:rsidR="00257821" w:rsidRPr="00345445" w:rsidRDefault="00257821" w:rsidP="00345445">
            <w:pPr>
              <w:jc w:val="both"/>
              <w:rPr>
                <w:rFonts w:ascii="Arial" w:hAnsi="Arial" w:cs="Arial"/>
              </w:rPr>
            </w:pPr>
            <w:r w:rsidRPr="00345445">
              <w:rPr>
                <w:rFonts w:ascii="Arial" w:hAnsi="Arial" w:cs="Arial"/>
              </w:rPr>
              <w:t>Порядок возмещения расходов сторон в случае досрочного расторжения концессионного соглашения</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Концессионное соглашение может быть расторгнуто сторонами в соответствии и по основаниям, предусмотренным действующим законодательством Российской Федерации.</w:t>
            </w:r>
          </w:p>
          <w:p w:rsidR="00257821" w:rsidRPr="00345445" w:rsidRDefault="00257821" w:rsidP="00345445">
            <w:pPr>
              <w:jc w:val="both"/>
              <w:rPr>
                <w:rFonts w:ascii="Arial" w:hAnsi="Arial" w:cs="Arial"/>
              </w:rPr>
            </w:pPr>
            <w:r w:rsidRPr="00345445">
              <w:rPr>
                <w:rFonts w:ascii="Arial" w:hAnsi="Arial" w:cs="Arial"/>
              </w:rPr>
              <w:t>Возмещение убытков сторон в случае досрочного расторжения концессионного соглашения осуществляется в соответствии с действующим законодательством Российской Федерации и условиями концессионного соглашения.</w:t>
            </w:r>
          </w:p>
          <w:p w:rsidR="00257821" w:rsidRPr="00345445" w:rsidRDefault="00257821" w:rsidP="00345445">
            <w:pPr>
              <w:jc w:val="both"/>
              <w:rPr>
                <w:rFonts w:ascii="Arial" w:hAnsi="Arial" w:cs="Arial"/>
              </w:rPr>
            </w:pPr>
          </w:p>
        </w:tc>
      </w:tr>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Объем валовой выручки, получаемой концессионером в рамках реализации концессионного соглашения, в том числе на каждый год срок действия концессионного соглашения (тыс. руб.)</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2017 – 19672,01;</w:t>
            </w:r>
          </w:p>
          <w:p w:rsidR="00257821" w:rsidRPr="00345445" w:rsidRDefault="00257821" w:rsidP="00345445">
            <w:pPr>
              <w:jc w:val="both"/>
              <w:rPr>
                <w:rFonts w:ascii="Arial" w:hAnsi="Arial" w:cs="Arial"/>
              </w:rPr>
            </w:pPr>
            <w:r w:rsidRPr="00345445">
              <w:rPr>
                <w:rFonts w:ascii="Arial" w:hAnsi="Arial" w:cs="Arial"/>
              </w:rPr>
              <w:t>2018 – 20149,80;</w:t>
            </w:r>
          </w:p>
          <w:p w:rsidR="00257821" w:rsidRPr="00345445" w:rsidRDefault="00257821" w:rsidP="00345445">
            <w:pPr>
              <w:jc w:val="both"/>
              <w:rPr>
                <w:rFonts w:ascii="Arial" w:hAnsi="Arial" w:cs="Arial"/>
              </w:rPr>
            </w:pPr>
            <w:r w:rsidRPr="00345445">
              <w:rPr>
                <w:rFonts w:ascii="Arial" w:hAnsi="Arial" w:cs="Arial"/>
              </w:rPr>
              <w:t>2019 – 20649,50;</w:t>
            </w:r>
          </w:p>
          <w:p w:rsidR="00257821" w:rsidRPr="00345445" w:rsidRDefault="00257821" w:rsidP="00345445">
            <w:pPr>
              <w:jc w:val="both"/>
              <w:rPr>
                <w:rFonts w:ascii="Arial" w:hAnsi="Arial" w:cs="Arial"/>
              </w:rPr>
            </w:pPr>
            <w:r w:rsidRPr="00345445">
              <w:rPr>
                <w:rFonts w:ascii="Arial" w:hAnsi="Arial" w:cs="Arial"/>
              </w:rPr>
              <w:t>2020 – 21174,60;</w:t>
            </w:r>
          </w:p>
          <w:p w:rsidR="00257821" w:rsidRPr="00345445" w:rsidRDefault="00257821" w:rsidP="00345445">
            <w:pPr>
              <w:jc w:val="both"/>
              <w:rPr>
                <w:rFonts w:ascii="Arial" w:hAnsi="Arial" w:cs="Arial"/>
              </w:rPr>
            </w:pPr>
            <w:r w:rsidRPr="00345445">
              <w:rPr>
                <w:rFonts w:ascii="Arial" w:hAnsi="Arial" w:cs="Arial"/>
              </w:rPr>
              <w:t>2021 – 21726,40;</w:t>
            </w:r>
          </w:p>
          <w:p w:rsidR="00257821" w:rsidRPr="00345445" w:rsidRDefault="00257821" w:rsidP="00345445">
            <w:pPr>
              <w:jc w:val="both"/>
              <w:rPr>
                <w:rFonts w:ascii="Arial" w:hAnsi="Arial" w:cs="Arial"/>
              </w:rPr>
            </w:pPr>
            <w:r w:rsidRPr="00345445">
              <w:rPr>
                <w:rFonts w:ascii="Arial" w:hAnsi="Arial" w:cs="Arial"/>
              </w:rPr>
              <w:t>2022 – 22306,40;</w:t>
            </w:r>
          </w:p>
          <w:p w:rsidR="00257821" w:rsidRPr="00345445" w:rsidRDefault="00257821" w:rsidP="00345445">
            <w:pPr>
              <w:jc w:val="both"/>
              <w:rPr>
                <w:rFonts w:ascii="Arial" w:hAnsi="Arial" w:cs="Arial"/>
              </w:rPr>
            </w:pPr>
            <w:r w:rsidRPr="00345445">
              <w:rPr>
                <w:rFonts w:ascii="Arial" w:hAnsi="Arial" w:cs="Arial"/>
              </w:rPr>
              <w:t>2023 – 22916,10;</w:t>
            </w:r>
          </w:p>
          <w:p w:rsidR="00257821" w:rsidRPr="00345445" w:rsidRDefault="00257821" w:rsidP="00345445">
            <w:pPr>
              <w:jc w:val="both"/>
              <w:rPr>
                <w:rFonts w:ascii="Arial" w:hAnsi="Arial" w:cs="Arial"/>
              </w:rPr>
            </w:pPr>
            <w:r w:rsidRPr="00345445">
              <w:rPr>
                <w:rFonts w:ascii="Arial" w:hAnsi="Arial" w:cs="Arial"/>
              </w:rPr>
              <w:t>2024 – 23557,10;</w:t>
            </w:r>
          </w:p>
          <w:p w:rsidR="00257821" w:rsidRPr="00345445" w:rsidRDefault="00257821" w:rsidP="00345445">
            <w:pPr>
              <w:jc w:val="both"/>
              <w:rPr>
                <w:rFonts w:ascii="Arial" w:hAnsi="Arial" w:cs="Arial"/>
              </w:rPr>
            </w:pPr>
            <w:r w:rsidRPr="00345445">
              <w:rPr>
                <w:rFonts w:ascii="Arial" w:hAnsi="Arial" w:cs="Arial"/>
              </w:rPr>
              <w:t>2025 – 24231,30;</w:t>
            </w:r>
          </w:p>
          <w:p w:rsidR="00257821" w:rsidRPr="00345445" w:rsidRDefault="00257821" w:rsidP="00345445">
            <w:pPr>
              <w:jc w:val="both"/>
              <w:rPr>
                <w:rFonts w:ascii="Arial" w:hAnsi="Arial" w:cs="Arial"/>
              </w:rPr>
            </w:pPr>
            <w:r w:rsidRPr="00345445">
              <w:rPr>
                <w:rFonts w:ascii="Arial" w:hAnsi="Arial" w:cs="Arial"/>
              </w:rPr>
              <w:t>2026 – 24940,30;</w:t>
            </w:r>
          </w:p>
          <w:p w:rsidR="00257821" w:rsidRPr="00345445" w:rsidRDefault="00257821" w:rsidP="00345445">
            <w:pPr>
              <w:jc w:val="both"/>
              <w:rPr>
                <w:rFonts w:ascii="Arial" w:hAnsi="Arial" w:cs="Arial"/>
              </w:rPr>
            </w:pPr>
            <w:r w:rsidRPr="00345445">
              <w:rPr>
                <w:rFonts w:ascii="Arial" w:hAnsi="Arial" w:cs="Arial"/>
              </w:rPr>
              <w:t>2027 – 25686,30;</w:t>
            </w:r>
          </w:p>
          <w:p w:rsidR="00257821" w:rsidRPr="00345445" w:rsidRDefault="00257821" w:rsidP="00345445">
            <w:pPr>
              <w:jc w:val="both"/>
              <w:rPr>
                <w:rFonts w:ascii="Arial" w:hAnsi="Arial" w:cs="Arial"/>
              </w:rPr>
            </w:pPr>
            <w:r w:rsidRPr="00345445">
              <w:rPr>
                <w:rFonts w:ascii="Arial" w:hAnsi="Arial" w:cs="Arial"/>
              </w:rPr>
              <w:t>2028 – 26471,40;</w:t>
            </w:r>
          </w:p>
          <w:p w:rsidR="00257821" w:rsidRPr="00345445" w:rsidRDefault="00257821" w:rsidP="00345445">
            <w:pPr>
              <w:jc w:val="both"/>
              <w:rPr>
                <w:rFonts w:ascii="Arial" w:hAnsi="Arial" w:cs="Arial"/>
              </w:rPr>
            </w:pPr>
            <w:r w:rsidRPr="00345445">
              <w:rPr>
                <w:rFonts w:ascii="Arial" w:hAnsi="Arial" w:cs="Arial"/>
              </w:rPr>
              <w:t>2029 – 27297,70;</w:t>
            </w:r>
          </w:p>
          <w:p w:rsidR="00257821" w:rsidRPr="00345445" w:rsidRDefault="00257821" w:rsidP="00345445">
            <w:pPr>
              <w:jc w:val="both"/>
              <w:rPr>
                <w:rFonts w:ascii="Arial" w:hAnsi="Arial" w:cs="Arial"/>
              </w:rPr>
            </w:pPr>
            <w:r w:rsidRPr="00345445">
              <w:rPr>
                <w:rFonts w:ascii="Arial" w:hAnsi="Arial" w:cs="Arial"/>
              </w:rPr>
              <w:t>2030 – 28167,80;</w:t>
            </w:r>
          </w:p>
          <w:p w:rsidR="00257821" w:rsidRPr="00345445" w:rsidRDefault="00257821" w:rsidP="00345445">
            <w:pPr>
              <w:jc w:val="both"/>
              <w:rPr>
                <w:rFonts w:ascii="Arial" w:hAnsi="Arial" w:cs="Arial"/>
              </w:rPr>
            </w:pPr>
            <w:r w:rsidRPr="00345445">
              <w:rPr>
                <w:rFonts w:ascii="Arial" w:hAnsi="Arial" w:cs="Arial"/>
              </w:rPr>
              <w:t>2031 –29084,20.</w:t>
            </w:r>
          </w:p>
        </w:tc>
      </w:tr>
      <w:tr w:rsidR="00257821" w:rsidRPr="00345445" w:rsidTr="00345445">
        <w:tc>
          <w:tcPr>
            <w:tcW w:w="1569" w:type="pct"/>
            <w:vAlign w:val="center"/>
          </w:tcPr>
          <w:p w:rsidR="00257821" w:rsidRPr="00345445" w:rsidRDefault="00257821" w:rsidP="00345445">
            <w:pPr>
              <w:jc w:val="both"/>
              <w:rPr>
                <w:rFonts w:ascii="Arial" w:hAnsi="Arial" w:cs="Arial"/>
              </w:rPr>
            </w:pPr>
            <w:r w:rsidRPr="00345445">
              <w:rPr>
                <w:rFonts w:ascii="Arial" w:hAnsi="Arial" w:cs="Arial"/>
              </w:rPr>
              <w:t>Плановые значения показателей надежности, качества, энергетической эффективности объектов теплоснабжения</w:t>
            </w:r>
          </w:p>
        </w:tc>
        <w:tc>
          <w:tcPr>
            <w:tcW w:w="3431" w:type="pct"/>
            <w:vAlign w:val="center"/>
          </w:tcPr>
          <w:p w:rsidR="00257821" w:rsidRPr="00345445" w:rsidRDefault="00257821" w:rsidP="00345445">
            <w:pPr>
              <w:jc w:val="both"/>
              <w:rPr>
                <w:rFonts w:ascii="Arial" w:hAnsi="Arial" w:cs="Arial"/>
              </w:rPr>
            </w:pPr>
            <w:r w:rsidRPr="00345445">
              <w:rPr>
                <w:rFonts w:ascii="Arial" w:hAnsi="Arial" w:cs="Arial"/>
              </w:rPr>
              <w:t>Показатели надежности теплоснабжения на тепловых сетях:</w:t>
            </w:r>
          </w:p>
          <w:p w:rsidR="00257821" w:rsidRPr="00345445" w:rsidRDefault="00257821" w:rsidP="00345445">
            <w:pPr>
              <w:jc w:val="both"/>
              <w:rPr>
                <w:rFonts w:ascii="Arial" w:hAnsi="Arial" w:cs="Arial"/>
              </w:rPr>
            </w:pPr>
            <w:r w:rsidRPr="00345445">
              <w:rPr>
                <w:rFonts w:ascii="Arial" w:hAnsi="Arial" w:cs="Arial"/>
              </w:rPr>
              <w:t>2017 – 0,58;</w:t>
            </w:r>
          </w:p>
          <w:p w:rsidR="00257821" w:rsidRPr="00345445" w:rsidRDefault="00257821" w:rsidP="00345445">
            <w:pPr>
              <w:jc w:val="both"/>
              <w:rPr>
                <w:rFonts w:ascii="Arial" w:hAnsi="Arial" w:cs="Arial"/>
              </w:rPr>
            </w:pPr>
            <w:r w:rsidRPr="00345445">
              <w:rPr>
                <w:rFonts w:ascii="Arial" w:hAnsi="Arial" w:cs="Arial"/>
              </w:rPr>
              <w:t>2018 – 0,58;</w:t>
            </w:r>
          </w:p>
          <w:p w:rsidR="00257821" w:rsidRPr="00345445" w:rsidRDefault="00257821" w:rsidP="00345445">
            <w:pPr>
              <w:jc w:val="both"/>
              <w:rPr>
                <w:rFonts w:ascii="Arial" w:hAnsi="Arial" w:cs="Arial"/>
              </w:rPr>
            </w:pPr>
            <w:r w:rsidRPr="00345445">
              <w:rPr>
                <w:rFonts w:ascii="Arial" w:hAnsi="Arial" w:cs="Arial"/>
              </w:rPr>
              <w:t>2019 – 0,58;</w:t>
            </w:r>
          </w:p>
          <w:p w:rsidR="00257821" w:rsidRPr="00345445" w:rsidRDefault="00257821" w:rsidP="00345445">
            <w:pPr>
              <w:jc w:val="both"/>
              <w:rPr>
                <w:rFonts w:ascii="Arial" w:hAnsi="Arial" w:cs="Arial"/>
              </w:rPr>
            </w:pPr>
            <w:r w:rsidRPr="00345445">
              <w:rPr>
                <w:rFonts w:ascii="Arial" w:hAnsi="Arial" w:cs="Arial"/>
              </w:rPr>
              <w:t>2020 – 0,58;</w:t>
            </w:r>
          </w:p>
          <w:p w:rsidR="00257821" w:rsidRPr="00345445" w:rsidRDefault="00257821" w:rsidP="00345445">
            <w:pPr>
              <w:jc w:val="both"/>
              <w:rPr>
                <w:rFonts w:ascii="Arial" w:hAnsi="Arial" w:cs="Arial"/>
              </w:rPr>
            </w:pPr>
            <w:r w:rsidRPr="00345445">
              <w:rPr>
                <w:rFonts w:ascii="Arial" w:hAnsi="Arial" w:cs="Arial"/>
              </w:rPr>
              <w:t>2021 – 0,58;</w:t>
            </w:r>
          </w:p>
          <w:p w:rsidR="00257821" w:rsidRPr="00345445" w:rsidRDefault="00257821" w:rsidP="00345445">
            <w:pPr>
              <w:jc w:val="both"/>
              <w:rPr>
                <w:rFonts w:ascii="Arial" w:hAnsi="Arial" w:cs="Arial"/>
              </w:rPr>
            </w:pPr>
            <w:r w:rsidRPr="00345445">
              <w:rPr>
                <w:rFonts w:ascii="Arial" w:hAnsi="Arial" w:cs="Arial"/>
              </w:rPr>
              <w:t>2022 – 0,58;</w:t>
            </w:r>
          </w:p>
          <w:p w:rsidR="00257821" w:rsidRPr="00345445" w:rsidRDefault="00257821" w:rsidP="00345445">
            <w:pPr>
              <w:jc w:val="both"/>
              <w:rPr>
                <w:rFonts w:ascii="Arial" w:hAnsi="Arial" w:cs="Arial"/>
              </w:rPr>
            </w:pPr>
            <w:r w:rsidRPr="00345445">
              <w:rPr>
                <w:rFonts w:ascii="Arial" w:hAnsi="Arial" w:cs="Arial"/>
              </w:rPr>
              <w:t>2023 – 0,58;</w:t>
            </w:r>
          </w:p>
          <w:p w:rsidR="00257821" w:rsidRPr="00345445" w:rsidRDefault="00257821" w:rsidP="00345445">
            <w:pPr>
              <w:jc w:val="both"/>
              <w:rPr>
                <w:rFonts w:ascii="Arial" w:hAnsi="Arial" w:cs="Arial"/>
              </w:rPr>
            </w:pPr>
            <w:r w:rsidRPr="00345445">
              <w:rPr>
                <w:rFonts w:ascii="Arial" w:hAnsi="Arial" w:cs="Arial"/>
              </w:rPr>
              <w:t>2024 – 0,58;</w:t>
            </w:r>
          </w:p>
          <w:p w:rsidR="00257821" w:rsidRPr="00345445" w:rsidRDefault="00257821" w:rsidP="00345445">
            <w:pPr>
              <w:jc w:val="both"/>
              <w:rPr>
                <w:rFonts w:ascii="Arial" w:hAnsi="Arial" w:cs="Arial"/>
              </w:rPr>
            </w:pPr>
            <w:r w:rsidRPr="00345445">
              <w:rPr>
                <w:rFonts w:ascii="Arial" w:hAnsi="Arial" w:cs="Arial"/>
              </w:rPr>
              <w:t>2025 – 0,58;</w:t>
            </w:r>
          </w:p>
          <w:p w:rsidR="00257821" w:rsidRPr="00345445" w:rsidRDefault="00257821" w:rsidP="00345445">
            <w:pPr>
              <w:jc w:val="both"/>
              <w:rPr>
                <w:rFonts w:ascii="Arial" w:hAnsi="Arial" w:cs="Arial"/>
              </w:rPr>
            </w:pPr>
            <w:r w:rsidRPr="00345445">
              <w:rPr>
                <w:rFonts w:ascii="Arial" w:hAnsi="Arial" w:cs="Arial"/>
              </w:rPr>
              <w:t>2026 – 0,58;</w:t>
            </w:r>
          </w:p>
          <w:p w:rsidR="00257821" w:rsidRPr="00345445" w:rsidRDefault="00257821" w:rsidP="00345445">
            <w:pPr>
              <w:jc w:val="both"/>
              <w:rPr>
                <w:rFonts w:ascii="Arial" w:hAnsi="Arial" w:cs="Arial"/>
              </w:rPr>
            </w:pPr>
            <w:r w:rsidRPr="00345445">
              <w:rPr>
                <w:rFonts w:ascii="Arial" w:hAnsi="Arial" w:cs="Arial"/>
              </w:rPr>
              <w:t>2027 – 0,58;</w:t>
            </w:r>
          </w:p>
          <w:p w:rsidR="00257821" w:rsidRPr="00345445" w:rsidRDefault="00257821" w:rsidP="00345445">
            <w:pPr>
              <w:jc w:val="both"/>
              <w:rPr>
                <w:rFonts w:ascii="Arial" w:hAnsi="Arial" w:cs="Arial"/>
              </w:rPr>
            </w:pPr>
            <w:r w:rsidRPr="00345445">
              <w:rPr>
                <w:rFonts w:ascii="Arial" w:hAnsi="Arial" w:cs="Arial"/>
              </w:rPr>
              <w:t>2028 – 0,58;</w:t>
            </w:r>
          </w:p>
          <w:p w:rsidR="00257821" w:rsidRPr="00345445" w:rsidRDefault="00257821" w:rsidP="00345445">
            <w:pPr>
              <w:jc w:val="both"/>
              <w:rPr>
                <w:rFonts w:ascii="Arial" w:hAnsi="Arial" w:cs="Arial"/>
              </w:rPr>
            </w:pPr>
            <w:r w:rsidRPr="00345445">
              <w:rPr>
                <w:rFonts w:ascii="Arial" w:hAnsi="Arial" w:cs="Arial"/>
              </w:rPr>
              <w:t>2029 – 0,58;</w:t>
            </w:r>
          </w:p>
          <w:p w:rsidR="00257821" w:rsidRPr="00345445" w:rsidRDefault="00257821" w:rsidP="00345445">
            <w:pPr>
              <w:jc w:val="both"/>
              <w:rPr>
                <w:rFonts w:ascii="Arial" w:hAnsi="Arial" w:cs="Arial"/>
              </w:rPr>
            </w:pPr>
            <w:r w:rsidRPr="00345445">
              <w:rPr>
                <w:rFonts w:ascii="Arial" w:hAnsi="Arial" w:cs="Arial"/>
              </w:rPr>
              <w:t>2030 – 0,58;</w:t>
            </w:r>
          </w:p>
          <w:p w:rsidR="00257821" w:rsidRPr="00345445" w:rsidRDefault="00257821" w:rsidP="00345445">
            <w:pPr>
              <w:jc w:val="both"/>
              <w:rPr>
                <w:rFonts w:ascii="Arial" w:hAnsi="Arial" w:cs="Arial"/>
              </w:rPr>
            </w:pPr>
            <w:r w:rsidRPr="00345445">
              <w:rPr>
                <w:rFonts w:ascii="Arial" w:hAnsi="Arial" w:cs="Arial"/>
              </w:rPr>
              <w:t>2031 - 0,58.</w:t>
            </w:r>
          </w:p>
          <w:p w:rsidR="00257821" w:rsidRPr="00345445" w:rsidRDefault="00257821" w:rsidP="00345445">
            <w:pPr>
              <w:jc w:val="both"/>
              <w:rPr>
                <w:rFonts w:ascii="Arial" w:hAnsi="Arial" w:cs="Arial"/>
              </w:rPr>
            </w:pPr>
            <w:r w:rsidRPr="00345445">
              <w:rPr>
                <w:rFonts w:ascii="Arial" w:hAnsi="Arial" w:cs="Arial"/>
              </w:rPr>
              <w:t>Показатели надежности на источниках тепловой энергии:</w:t>
            </w:r>
          </w:p>
          <w:p w:rsidR="00257821" w:rsidRPr="00345445" w:rsidRDefault="00257821" w:rsidP="00345445">
            <w:pPr>
              <w:jc w:val="both"/>
              <w:rPr>
                <w:rFonts w:ascii="Arial" w:hAnsi="Arial" w:cs="Arial"/>
              </w:rPr>
            </w:pPr>
            <w:r w:rsidRPr="00345445">
              <w:rPr>
                <w:rFonts w:ascii="Arial" w:hAnsi="Arial" w:cs="Arial"/>
              </w:rPr>
              <w:t>2017 – 0;</w:t>
            </w:r>
          </w:p>
          <w:p w:rsidR="00257821" w:rsidRPr="00345445" w:rsidRDefault="00257821" w:rsidP="00345445">
            <w:pPr>
              <w:jc w:val="both"/>
              <w:rPr>
                <w:rFonts w:ascii="Arial" w:hAnsi="Arial" w:cs="Arial"/>
              </w:rPr>
            </w:pPr>
            <w:r w:rsidRPr="00345445">
              <w:rPr>
                <w:rFonts w:ascii="Arial" w:hAnsi="Arial" w:cs="Arial"/>
              </w:rPr>
              <w:t>2018 – 0;</w:t>
            </w:r>
          </w:p>
          <w:p w:rsidR="00257821" w:rsidRPr="00345445" w:rsidRDefault="00257821" w:rsidP="00345445">
            <w:pPr>
              <w:jc w:val="both"/>
              <w:rPr>
                <w:rFonts w:ascii="Arial" w:hAnsi="Arial" w:cs="Arial"/>
              </w:rPr>
            </w:pPr>
            <w:r w:rsidRPr="00345445">
              <w:rPr>
                <w:rFonts w:ascii="Arial" w:hAnsi="Arial" w:cs="Arial"/>
              </w:rPr>
              <w:t>2019 – 0;</w:t>
            </w:r>
          </w:p>
          <w:p w:rsidR="00257821" w:rsidRPr="00345445" w:rsidRDefault="00257821" w:rsidP="00345445">
            <w:pPr>
              <w:jc w:val="both"/>
              <w:rPr>
                <w:rFonts w:ascii="Arial" w:hAnsi="Arial" w:cs="Arial"/>
              </w:rPr>
            </w:pPr>
            <w:r w:rsidRPr="00345445">
              <w:rPr>
                <w:rFonts w:ascii="Arial" w:hAnsi="Arial" w:cs="Arial"/>
              </w:rPr>
              <w:t>2020 – 0;</w:t>
            </w:r>
          </w:p>
          <w:p w:rsidR="00257821" w:rsidRPr="00345445" w:rsidRDefault="00257821" w:rsidP="00345445">
            <w:pPr>
              <w:jc w:val="both"/>
              <w:rPr>
                <w:rFonts w:ascii="Arial" w:hAnsi="Arial" w:cs="Arial"/>
              </w:rPr>
            </w:pPr>
            <w:r w:rsidRPr="00345445">
              <w:rPr>
                <w:rFonts w:ascii="Arial" w:hAnsi="Arial" w:cs="Arial"/>
              </w:rPr>
              <w:t>2021 – 0;</w:t>
            </w:r>
          </w:p>
          <w:p w:rsidR="00257821" w:rsidRPr="00345445" w:rsidRDefault="00257821" w:rsidP="00345445">
            <w:pPr>
              <w:jc w:val="both"/>
              <w:rPr>
                <w:rFonts w:ascii="Arial" w:hAnsi="Arial" w:cs="Arial"/>
              </w:rPr>
            </w:pPr>
            <w:r w:rsidRPr="00345445">
              <w:rPr>
                <w:rFonts w:ascii="Arial" w:hAnsi="Arial" w:cs="Arial"/>
              </w:rPr>
              <w:t>2022 – 0;</w:t>
            </w:r>
          </w:p>
          <w:p w:rsidR="00257821" w:rsidRPr="00345445" w:rsidRDefault="00257821" w:rsidP="00345445">
            <w:pPr>
              <w:jc w:val="both"/>
              <w:rPr>
                <w:rFonts w:ascii="Arial" w:hAnsi="Arial" w:cs="Arial"/>
              </w:rPr>
            </w:pPr>
            <w:r w:rsidRPr="00345445">
              <w:rPr>
                <w:rFonts w:ascii="Arial" w:hAnsi="Arial" w:cs="Arial"/>
              </w:rPr>
              <w:t>2023 – 0;</w:t>
            </w:r>
          </w:p>
          <w:p w:rsidR="00257821" w:rsidRPr="00345445" w:rsidRDefault="00257821" w:rsidP="00345445">
            <w:pPr>
              <w:jc w:val="both"/>
              <w:rPr>
                <w:rFonts w:ascii="Arial" w:hAnsi="Arial" w:cs="Arial"/>
              </w:rPr>
            </w:pPr>
            <w:r w:rsidRPr="00345445">
              <w:rPr>
                <w:rFonts w:ascii="Arial" w:hAnsi="Arial" w:cs="Arial"/>
              </w:rPr>
              <w:t>2024 –0;</w:t>
            </w:r>
          </w:p>
          <w:p w:rsidR="00257821" w:rsidRPr="00345445" w:rsidRDefault="00257821" w:rsidP="00345445">
            <w:pPr>
              <w:jc w:val="both"/>
              <w:rPr>
                <w:rFonts w:ascii="Arial" w:hAnsi="Arial" w:cs="Arial"/>
              </w:rPr>
            </w:pPr>
            <w:r w:rsidRPr="00345445">
              <w:rPr>
                <w:rFonts w:ascii="Arial" w:hAnsi="Arial" w:cs="Arial"/>
              </w:rPr>
              <w:t>2025 – 0;</w:t>
            </w:r>
          </w:p>
          <w:p w:rsidR="00257821" w:rsidRPr="00345445" w:rsidRDefault="00257821" w:rsidP="00345445">
            <w:pPr>
              <w:jc w:val="both"/>
              <w:rPr>
                <w:rFonts w:ascii="Arial" w:hAnsi="Arial" w:cs="Arial"/>
              </w:rPr>
            </w:pPr>
            <w:r w:rsidRPr="00345445">
              <w:rPr>
                <w:rFonts w:ascii="Arial" w:hAnsi="Arial" w:cs="Arial"/>
              </w:rPr>
              <w:t>2026 – 0;</w:t>
            </w:r>
          </w:p>
          <w:p w:rsidR="00257821" w:rsidRPr="00345445" w:rsidRDefault="00257821" w:rsidP="00345445">
            <w:pPr>
              <w:jc w:val="both"/>
              <w:rPr>
                <w:rFonts w:ascii="Arial" w:hAnsi="Arial" w:cs="Arial"/>
              </w:rPr>
            </w:pPr>
            <w:r w:rsidRPr="00345445">
              <w:rPr>
                <w:rFonts w:ascii="Arial" w:hAnsi="Arial" w:cs="Arial"/>
              </w:rPr>
              <w:t>2027 – 0;</w:t>
            </w:r>
          </w:p>
          <w:p w:rsidR="00257821" w:rsidRPr="00345445" w:rsidRDefault="00257821" w:rsidP="00345445">
            <w:pPr>
              <w:jc w:val="both"/>
              <w:rPr>
                <w:rFonts w:ascii="Arial" w:hAnsi="Arial" w:cs="Arial"/>
              </w:rPr>
            </w:pPr>
            <w:r w:rsidRPr="00345445">
              <w:rPr>
                <w:rFonts w:ascii="Arial" w:hAnsi="Arial" w:cs="Arial"/>
              </w:rPr>
              <w:t>2028 – 0;</w:t>
            </w:r>
          </w:p>
          <w:p w:rsidR="00257821" w:rsidRPr="00345445" w:rsidRDefault="00257821" w:rsidP="00345445">
            <w:pPr>
              <w:jc w:val="both"/>
              <w:rPr>
                <w:rFonts w:ascii="Arial" w:hAnsi="Arial" w:cs="Arial"/>
              </w:rPr>
            </w:pPr>
            <w:r w:rsidRPr="00345445">
              <w:rPr>
                <w:rFonts w:ascii="Arial" w:hAnsi="Arial" w:cs="Arial"/>
              </w:rPr>
              <w:t>2029 – 0;</w:t>
            </w:r>
          </w:p>
          <w:p w:rsidR="00257821" w:rsidRPr="00345445" w:rsidRDefault="00257821" w:rsidP="00345445">
            <w:pPr>
              <w:jc w:val="both"/>
              <w:rPr>
                <w:rFonts w:ascii="Arial" w:hAnsi="Arial" w:cs="Arial"/>
              </w:rPr>
            </w:pPr>
            <w:r w:rsidRPr="00345445">
              <w:rPr>
                <w:rFonts w:ascii="Arial" w:hAnsi="Arial" w:cs="Arial"/>
              </w:rPr>
              <w:t>2030 – 0;</w:t>
            </w:r>
          </w:p>
          <w:p w:rsidR="00257821" w:rsidRPr="00345445" w:rsidRDefault="00257821" w:rsidP="00345445">
            <w:pPr>
              <w:jc w:val="both"/>
              <w:rPr>
                <w:rFonts w:ascii="Arial" w:hAnsi="Arial" w:cs="Arial"/>
              </w:rPr>
            </w:pPr>
            <w:r w:rsidRPr="00345445">
              <w:rPr>
                <w:rFonts w:ascii="Arial" w:hAnsi="Arial" w:cs="Arial"/>
              </w:rPr>
              <w:t>2031 – 0.</w:t>
            </w:r>
          </w:p>
          <w:p w:rsidR="00257821" w:rsidRPr="00345445" w:rsidRDefault="00257821" w:rsidP="00345445">
            <w:pPr>
              <w:widowControl w:val="0"/>
              <w:jc w:val="both"/>
              <w:rPr>
                <w:rFonts w:ascii="Arial" w:hAnsi="Arial" w:cs="Arial"/>
                <w:color w:val="000000"/>
              </w:rPr>
            </w:pPr>
            <w:r w:rsidRPr="00345445">
              <w:rPr>
                <w:rFonts w:ascii="Arial" w:hAnsi="Arial" w:cs="Arial"/>
                <w:color w:val="000000"/>
              </w:rPr>
              <w:t>Показатели энергосбережения и энергетическо эффективности:</w:t>
            </w:r>
          </w:p>
          <w:p w:rsidR="00257821" w:rsidRPr="00345445" w:rsidRDefault="00257821" w:rsidP="00345445">
            <w:pPr>
              <w:widowControl w:val="0"/>
              <w:jc w:val="both"/>
              <w:rPr>
                <w:rFonts w:ascii="Arial" w:hAnsi="Arial" w:cs="Arial"/>
                <w:color w:val="000000"/>
              </w:rPr>
            </w:pPr>
            <w:r w:rsidRPr="00345445">
              <w:rPr>
                <w:rFonts w:ascii="Arial" w:hAnsi="Arial" w:cs="Arial"/>
                <w:color w:val="000000"/>
              </w:rPr>
              <w:t>- удельный расход топлива на отпуск тепловой энергии относительно расходов топлива, установленных в соответствии с действующим законодательством на каждый год реализации программы (кг.у.т./Гкал):</w:t>
            </w:r>
          </w:p>
          <w:p w:rsidR="00257821" w:rsidRPr="00345445" w:rsidRDefault="00257821" w:rsidP="00345445">
            <w:pPr>
              <w:jc w:val="both"/>
              <w:rPr>
                <w:rFonts w:ascii="Arial" w:hAnsi="Arial" w:cs="Arial"/>
              </w:rPr>
            </w:pPr>
            <w:r w:rsidRPr="00345445">
              <w:rPr>
                <w:rFonts w:ascii="Arial" w:hAnsi="Arial" w:cs="Arial"/>
              </w:rPr>
              <w:t>2017 – 155,17;</w:t>
            </w:r>
          </w:p>
          <w:p w:rsidR="00257821" w:rsidRPr="00345445" w:rsidRDefault="00257821" w:rsidP="00345445">
            <w:pPr>
              <w:jc w:val="both"/>
              <w:rPr>
                <w:rFonts w:ascii="Arial" w:hAnsi="Arial" w:cs="Arial"/>
              </w:rPr>
            </w:pPr>
            <w:r w:rsidRPr="00345445">
              <w:rPr>
                <w:rFonts w:ascii="Arial" w:hAnsi="Arial" w:cs="Arial"/>
              </w:rPr>
              <w:t>2018 – 155,17;</w:t>
            </w:r>
          </w:p>
          <w:p w:rsidR="00257821" w:rsidRPr="00345445" w:rsidRDefault="00257821" w:rsidP="00345445">
            <w:pPr>
              <w:jc w:val="both"/>
              <w:rPr>
                <w:rFonts w:ascii="Arial" w:hAnsi="Arial" w:cs="Arial"/>
              </w:rPr>
            </w:pPr>
            <w:r w:rsidRPr="00345445">
              <w:rPr>
                <w:rFonts w:ascii="Arial" w:hAnsi="Arial" w:cs="Arial"/>
              </w:rPr>
              <w:t>2019 – 155,17;</w:t>
            </w:r>
          </w:p>
          <w:p w:rsidR="00257821" w:rsidRPr="00345445" w:rsidRDefault="00257821" w:rsidP="00345445">
            <w:pPr>
              <w:jc w:val="both"/>
              <w:rPr>
                <w:rFonts w:ascii="Arial" w:hAnsi="Arial" w:cs="Arial"/>
              </w:rPr>
            </w:pPr>
            <w:r w:rsidRPr="00345445">
              <w:rPr>
                <w:rFonts w:ascii="Arial" w:hAnsi="Arial" w:cs="Arial"/>
              </w:rPr>
              <w:t>2020 – 155,17;</w:t>
            </w:r>
          </w:p>
          <w:p w:rsidR="00257821" w:rsidRPr="00345445" w:rsidRDefault="00257821" w:rsidP="00345445">
            <w:pPr>
              <w:jc w:val="both"/>
              <w:rPr>
                <w:rFonts w:ascii="Arial" w:hAnsi="Arial" w:cs="Arial"/>
              </w:rPr>
            </w:pPr>
            <w:r w:rsidRPr="00345445">
              <w:rPr>
                <w:rFonts w:ascii="Arial" w:hAnsi="Arial" w:cs="Arial"/>
              </w:rPr>
              <w:t>2021 – 155,17;</w:t>
            </w:r>
          </w:p>
          <w:p w:rsidR="00257821" w:rsidRPr="00345445" w:rsidRDefault="00257821" w:rsidP="00345445">
            <w:pPr>
              <w:jc w:val="both"/>
              <w:rPr>
                <w:rFonts w:ascii="Arial" w:hAnsi="Arial" w:cs="Arial"/>
              </w:rPr>
            </w:pPr>
            <w:r w:rsidRPr="00345445">
              <w:rPr>
                <w:rFonts w:ascii="Arial" w:hAnsi="Arial" w:cs="Arial"/>
              </w:rPr>
              <w:t>2022 – 155,17;</w:t>
            </w:r>
          </w:p>
          <w:p w:rsidR="00257821" w:rsidRPr="00345445" w:rsidRDefault="00257821" w:rsidP="00345445">
            <w:pPr>
              <w:jc w:val="both"/>
              <w:rPr>
                <w:rFonts w:ascii="Arial" w:hAnsi="Arial" w:cs="Arial"/>
              </w:rPr>
            </w:pPr>
            <w:r w:rsidRPr="00345445">
              <w:rPr>
                <w:rFonts w:ascii="Arial" w:hAnsi="Arial" w:cs="Arial"/>
              </w:rPr>
              <w:t>2023 – 155,17;</w:t>
            </w:r>
          </w:p>
          <w:p w:rsidR="00257821" w:rsidRPr="00345445" w:rsidRDefault="00257821" w:rsidP="00345445">
            <w:pPr>
              <w:jc w:val="both"/>
              <w:rPr>
                <w:rFonts w:ascii="Arial" w:hAnsi="Arial" w:cs="Arial"/>
              </w:rPr>
            </w:pPr>
            <w:r w:rsidRPr="00345445">
              <w:rPr>
                <w:rFonts w:ascii="Arial" w:hAnsi="Arial" w:cs="Arial"/>
              </w:rPr>
              <w:t>2024 – 155,17;</w:t>
            </w:r>
          </w:p>
          <w:p w:rsidR="00257821" w:rsidRPr="00345445" w:rsidRDefault="00257821" w:rsidP="00345445">
            <w:pPr>
              <w:jc w:val="both"/>
              <w:rPr>
                <w:rFonts w:ascii="Arial" w:hAnsi="Arial" w:cs="Arial"/>
              </w:rPr>
            </w:pPr>
            <w:r w:rsidRPr="00345445">
              <w:rPr>
                <w:rFonts w:ascii="Arial" w:hAnsi="Arial" w:cs="Arial"/>
              </w:rPr>
              <w:t>2025 – 155,17;</w:t>
            </w:r>
          </w:p>
          <w:p w:rsidR="00257821" w:rsidRPr="00345445" w:rsidRDefault="00257821" w:rsidP="00345445">
            <w:pPr>
              <w:jc w:val="both"/>
              <w:rPr>
                <w:rFonts w:ascii="Arial" w:hAnsi="Arial" w:cs="Arial"/>
              </w:rPr>
            </w:pPr>
            <w:r w:rsidRPr="00345445">
              <w:rPr>
                <w:rFonts w:ascii="Arial" w:hAnsi="Arial" w:cs="Arial"/>
              </w:rPr>
              <w:t>2026 – 155,17;</w:t>
            </w:r>
          </w:p>
          <w:p w:rsidR="00257821" w:rsidRPr="00345445" w:rsidRDefault="00257821" w:rsidP="00345445">
            <w:pPr>
              <w:jc w:val="both"/>
              <w:rPr>
                <w:rFonts w:ascii="Arial" w:hAnsi="Arial" w:cs="Arial"/>
              </w:rPr>
            </w:pPr>
            <w:r w:rsidRPr="00345445">
              <w:rPr>
                <w:rFonts w:ascii="Arial" w:hAnsi="Arial" w:cs="Arial"/>
              </w:rPr>
              <w:t>2027 – 155,17;</w:t>
            </w:r>
          </w:p>
          <w:p w:rsidR="00257821" w:rsidRPr="00345445" w:rsidRDefault="00257821" w:rsidP="00345445">
            <w:pPr>
              <w:jc w:val="both"/>
              <w:rPr>
                <w:rFonts w:ascii="Arial" w:hAnsi="Arial" w:cs="Arial"/>
              </w:rPr>
            </w:pPr>
            <w:r w:rsidRPr="00345445">
              <w:rPr>
                <w:rFonts w:ascii="Arial" w:hAnsi="Arial" w:cs="Arial"/>
              </w:rPr>
              <w:t>2028 – 155,17;</w:t>
            </w:r>
          </w:p>
          <w:p w:rsidR="00257821" w:rsidRPr="00345445" w:rsidRDefault="00257821" w:rsidP="00345445">
            <w:pPr>
              <w:jc w:val="both"/>
              <w:rPr>
                <w:rFonts w:ascii="Arial" w:hAnsi="Arial" w:cs="Arial"/>
              </w:rPr>
            </w:pPr>
            <w:r w:rsidRPr="00345445">
              <w:rPr>
                <w:rFonts w:ascii="Arial" w:hAnsi="Arial" w:cs="Arial"/>
              </w:rPr>
              <w:t>2029 – 155,17;</w:t>
            </w:r>
          </w:p>
          <w:p w:rsidR="00257821" w:rsidRPr="00345445" w:rsidRDefault="00257821" w:rsidP="00345445">
            <w:pPr>
              <w:jc w:val="both"/>
              <w:rPr>
                <w:rFonts w:ascii="Arial" w:hAnsi="Arial" w:cs="Arial"/>
              </w:rPr>
            </w:pPr>
            <w:r w:rsidRPr="00345445">
              <w:rPr>
                <w:rFonts w:ascii="Arial" w:hAnsi="Arial" w:cs="Arial"/>
              </w:rPr>
              <w:t>2030 – 155,17;</w:t>
            </w:r>
          </w:p>
          <w:p w:rsidR="00257821" w:rsidRPr="00345445" w:rsidRDefault="00257821" w:rsidP="00345445">
            <w:pPr>
              <w:jc w:val="both"/>
              <w:rPr>
                <w:rFonts w:ascii="Arial" w:hAnsi="Arial" w:cs="Arial"/>
              </w:rPr>
            </w:pPr>
            <w:r w:rsidRPr="00345445">
              <w:rPr>
                <w:rFonts w:ascii="Arial" w:hAnsi="Arial" w:cs="Arial"/>
              </w:rPr>
              <w:t>2031 - 155,17.</w:t>
            </w:r>
          </w:p>
          <w:p w:rsidR="00257821" w:rsidRPr="00345445" w:rsidRDefault="00257821" w:rsidP="00345445">
            <w:pPr>
              <w:jc w:val="both"/>
              <w:rPr>
                <w:rFonts w:ascii="Arial" w:hAnsi="Arial" w:cs="Arial"/>
              </w:rPr>
            </w:pPr>
            <w:r w:rsidRPr="00345445">
              <w:rPr>
                <w:rFonts w:ascii="Arial" w:hAnsi="Arial" w:cs="Arial"/>
              </w:rPr>
              <w:t>- потери тепловой энергии при передаче (Гкал/год):</w:t>
            </w:r>
          </w:p>
          <w:p w:rsidR="00257821" w:rsidRPr="00345445" w:rsidRDefault="00257821" w:rsidP="00345445">
            <w:pPr>
              <w:jc w:val="both"/>
              <w:rPr>
                <w:rFonts w:ascii="Arial" w:hAnsi="Arial" w:cs="Arial"/>
              </w:rPr>
            </w:pPr>
            <w:r w:rsidRPr="00345445">
              <w:rPr>
                <w:rFonts w:ascii="Arial" w:hAnsi="Arial" w:cs="Arial"/>
              </w:rPr>
              <w:t>2017 – 1829;</w:t>
            </w:r>
          </w:p>
          <w:p w:rsidR="00257821" w:rsidRPr="00345445" w:rsidRDefault="00257821" w:rsidP="00345445">
            <w:pPr>
              <w:jc w:val="both"/>
              <w:rPr>
                <w:rFonts w:ascii="Arial" w:hAnsi="Arial" w:cs="Arial"/>
              </w:rPr>
            </w:pPr>
            <w:r w:rsidRPr="00345445">
              <w:rPr>
                <w:rFonts w:ascii="Arial" w:hAnsi="Arial" w:cs="Arial"/>
              </w:rPr>
              <w:t>2018 – 1828;</w:t>
            </w:r>
          </w:p>
          <w:p w:rsidR="00257821" w:rsidRPr="00345445" w:rsidRDefault="00257821" w:rsidP="00345445">
            <w:pPr>
              <w:jc w:val="both"/>
              <w:rPr>
                <w:rFonts w:ascii="Arial" w:hAnsi="Arial" w:cs="Arial"/>
              </w:rPr>
            </w:pPr>
            <w:r w:rsidRPr="00345445">
              <w:rPr>
                <w:rFonts w:ascii="Arial" w:hAnsi="Arial" w:cs="Arial"/>
              </w:rPr>
              <w:t>2019 – 1829;</w:t>
            </w:r>
          </w:p>
          <w:p w:rsidR="00257821" w:rsidRPr="00345445" w:rsidRDefault="00257821" w:rsidP="00345445">
            <w:pPr>
              <w:jc w:val="both"/>
              <w:rPr>
                <w:rFonts w:ascii="Arial" w:hAnsi="Arial" w:cs="Arial"/>
              </w:rPr>
            </w:pPr>
            <w:r w:rsidRPr="00345445">
              <w:rPr>
                <w:rFonts w:ascii="Arial" w:hAnsi="Arial" w:cs="Arial"/>
              </w:rPr>
              <w:t>2020 – 1829;</w:t>
            </w:r>
          </w:p>
          <w:p w:rsidR="00257821" w:rsidRPr="00345445" w:rsidRDefault="00257821" w:rsidP="00345445">
            <w:pPr>
              <w:jc w:val="both"/>
              <w:rPr>
                <w:rFonts w:ascii="Arial" w:hAnsi="Arial" w:cs="Arial"/>
              </w:rPr>
            </w:pPr>
            <w:r w:rsidRPr="00345445">
              <w:rPr>
                <w:rFonts w:ascii="Arial" w:hAnsi="Arial" w:cs="Arial"/>
              </w:rPr>
              <w:t>2021 – 1829;</w:t>
            </w:r>
          </w:p>
          <w:p w:rsidR="00257821" w:rsidRPr="00345445" w:rsidRDefault="00257821" w:rsidP="00345445">
            <w:pPr>
              <w:jc w:val="both"/>
              <w:rPr>
                <w:rFonts w:ascii="Arial" w:hAnsi="Arial" w:cs="Arial"/>
              </w:rPr>
            </w:pPr>
            <w:r w:rsidRPr="00345445">
              <w:rPr>
                <w:rFonts w:ascii="Arial" w:hAnsi="Arial" w:cs="Arial"/>
              </w:rPr>
              <w:t>2022 – 1829;</w:t>
            </w:r>
          </w:p>
          <w:p w:rsidR="00257821" w:rsidRPr="00345445" w:rsidRDefault="00257821" w:rsidP="00345445">
            <w:pPr>
              <w:jc w:val="both"/>
              <w:rPr>
                <w:rFonts w:ascii="Arial" w:hAnsi="Arial" w:cs="Arial"/>
              </w:rPr>
            </w:pPr>
            <w:r w:rsidRPr="00345445">
              <w:rPr>
                <w:rFonts w:ascii="Arial" w:hAnsi="Arial" w:cs="Arial"/>
              </w:rPr>
              <w:t>2023 – 1829;</w:t>
            </w:r>
          </w:p>
          <w:p w:rsidR="00257821" w:rsidRPr="00345445" w:rsidRDefault="00257821" w:rsidP="00345445">
            <w:pPr>
              <w:jc w:val="both"/>
              <w:rPr>
                <w:rFonts w:ascii="Arial" w:hAnsi="Arial" w:cs="Arial"/>
              </w:rPr>
            </w:pPr>
            <w:r w:rsidRPr="00345445">
              <w:rPr>
                <w:rFonts w:ascii="Arial" w:hAnsi="Arial" w:cs="Arial"/>
              </w:rPr>
              <w:t>2024 – 1829;</w:t>
            </w:r>
          </w:p>
          <w:p w:rsidR="00257821" w:rsidRPr="00345445" w:rsidRDefault="00257821" w:rsidP="00345445">
            <w:pPr>
              <w:jc w:val="both"/>
              <w:rPr>
                <w:rFonts w:ascii="Arial" w:hAnsi="Arial" w:cs="Arial"/>
              </w:rPr>
            </w:pPr>
            <w:r w:rsidRPr="00345445">
              <w:rPr>
                <w:rFonts w:ascii="Arial" w:hAnsi="Arial" w:cs="Arial"/>
              </w:rPr>
              <w:t>2025 – 1829;</w:t>
            </w:r>
          </w:p>
          <w:p w:rsidR="00257821" w:rsidRPr="00345445" w:rsidRDefault="00257821" w:rsidP="00345445">
            <w:pPr>
              <w:jc w:val="both"/>
              <w:rPr>
                <w:rFonts w:ascii="Arial" w:hAnsi="Arial" w:cs="Arial"/>
              </w:rPr>
            </w:pPr>
            <w:r w:rsidRPr="00345445">
              <w:rPr>
                <w:rFonts w:ascii="Arial" w:hAnsi="Arial" w:cs="Arial"/>
              </w:rPr>
              <w:t>2026 – 1829;</w:t>
            </w:r>
          </w:p>
          <w:p w:rsidR="00257821" w:rsidRPr="00345445" w:rsidRDefault="00257821" w:rsidP="00345445">
            <w:pPr>
              <w:jc w:val="both"/>
              <w:rPr>
                <w:rFonts w:ascii="Arial" w:hAnsi="Arial" w:cs="Arial"/>
              </w:rPr>
            </w:pPr>
            <w:r w:rsidRPr="00345445">
              <w:rPr>
                <w:rFonts w:ascii="Arial" w:hAnsi="Arial" w:cs="Arial"/>
              </w:rPr>
              <w:t>2027 – 1829;</w:t>
            </w:r>
          </w:p>
          <w:p w:rsidR="00257821" w:rsidRPr="00345445" w:rsidRDefault="00257821" w:rsidP="00345445">
            <w:pPr>
              <w:jc w:val="both"/>
              <w:rPr>
                <w:rFonts w:ascii="Arial" w:hAnsi="Arial" w:cs="Arial"/>
              </w:rPr>
            </w:pPr>
            <w:r w:rsidRPr="00345445">
              <w:rPr>
                <w:rFonts w:ascii="Arial" w:hAnsi="Arial" w:cs="Arial"/>
              </w:rPr>
              <w:t>2028 – 1829;</w:t>
            </w:r>
          </w:p>
          <w:p w:rsidR="00257821" w:rsidRPr="00345445" w:rsidRDefault="00257821" w:rsidP="00345445">
            <w:pPr>
              <w:jc w:val="both"/>
              <w:rPr>
                <w:rFonts w:ascii="Arial" w:hAnsi="Arial" w:cs="Arial"/>
              </w:rPr>
            </w:pPr>
            <w:r w:rsidRPr="00345445">
              <w:rPr>
                <w:rFonts w:ascii="Arial" w:hAnsi="Arial" w:cs="Arial"/>
              </w:rPr>
              <w:t>2029 – 1829;</w:t>
            </w:r>
          </w:p>
          <w:p w:rsidR="00257821" w:rsidRPr="00345445" w:rsidRDefault="00257821" w:rsidP="00345445">
            <w:pPr>
              <w:jc w:val="both"/>
              <w:rPr>
                <w:rFonts w:ascii="Arial" w:hAnsi="Arial" w:cs="Arial"/>
              </w:rPr>
            </w:pPr>
            <w:r w:rsidRPr="00345445">
              <w:rPr>
                <w:rFonts w:ascii="Arial" w:hAnsi="Arial" w:cs="Arial"/>
              </w:rPr>
              <w:t>2030 – 1829;</w:t>
            </w:r>
          </w:p>
          <w:p w:rsidR="00257821" w:rsidRPr="00345445" w:rsidRDefault="00257821" w:rsidP="00345445">
            <w:pPr>
              <w:jc w:val="both"/>
              <w:rPr>
                <w:rFonts w:ascii="Arial" w:hAnsi="Arial" w:cs="Arial"/>
              </w:rPr>
            </w:pPr>
            <w:r w:rsidRPr="00345445">
              <w:rPr>
                <w:rFonts w:ascii="Arial" w:hAnsi="Arial" w:cs="Arial"/>
              </w:rPr>
              <w:t>2031 - 1829.</w:t>
            </w:r>
          </w:p>
          <w:p w:rsidR="00257821" w:rsidRPr="00345445" w:rsidRDefault="00257821" w:rsidP="00345445">
            <w:pPr>
              <w:jc w:val="both"/>
              <w:rPr>
                <w:rFonts w:ascii="Arial" w:hAnsi="Arial" w:cs="Arial"/>
              </w:rPr>
            </w:pPr>
            <w:r w:rsidRPr="00345445">
              <w:rPr>
                <w:rFonts w:ascii="Arial" w:hAnsi="Arial" w:cs="Arial"/>
              </w:rPr>
              <w:t>- отношение величины технологических потерь тепловой энергии к материальной характеристике тепловой сети, Гкал/м2:</w:t>
            </w:r>
          </w:p>
          <w:p w:rsidR="00257821" w:rsidRPr="00345445" w:rsidRDefault="00257821" w:rsidP="00345445">
            <w:pPr>
              <w:jc w:val="both"/>
              <w:rPr>
                <w:rFonts w:ascii="Arial" w:hAnsi="Arial" w:cs="Arial"/>
              </w:rPr>
            </w:pPr>
            <w:r w:rsidRPr="00345445">
              <w:rPr>
                <w:rFonts w:ascii="Arial" w:hAnsi="Arial" w:cs="Arial"/>
              </w:rPr>
              <w:t>2017 – 1,98;</w:t>
            </w:r>
          </w:p>
          <w:p w:rsidR="00257821" w:rsidRPr="00345445" w:rsidRDefault="00257821" w:rsidP="00345445">
            <w:pPr>
              <w:jc w:val="both"/>
              <w:rPr>
                <w:rFonts w:ascii="Arial" w:hAnsi="Arial" w:cs="Arial"/>
              </w:rPr>
            </w:pPr>
            <w:r w:rsidRPr="00345445">
              <w:rPr>
                <w:rFonts w:ascii="Arial" w:hAnsi="Arial" w:cs="Arial"/>
              </w:rPr>
              <w:t>2018 – 1,98;</w:t>
            </w:r>
          </w:p>
          <w:p w:rsidR="00257821" w:rsidRPr="00345445" w:rsidRDefault="00257821" w:rsidP="00345445">
            <w:pPr>
              <w:jc w:val="both"/>
              <w:rPr>
                <w:rFonts w:ascii="Arial" w:hAnsi="Arial" w:cs="Arial"/>
              </w:rPr>
            </w:pPr>
            <w:r w:rsidRPr="00345445">
              <w:rPr>
                <w:rFonts w:ascii="Arial" w:hAnsi="Arial" w:cs="Arial"/>
              </w:rPr>
              <w:t>2019 – 1,98;</w:t>
            </w:r>
          </w:p>
          <w:p w:rsidR="00257821" w:rsidRPr="00345445" w:rsidRDefault="00257821" w:rsidP="00345445">
            <w:pPr>
              <w:jc w:val="both"/>
              <w:rPr>
                <w:rFonts w:ascii="Arial" w:hAnsi="Arial" w:cs="Arial"/>
              </w:rPr>
            </w:pPr>
            <w:r w:rsidRPr="00345445">
              <w:rPr>
                <w:rFonts w:ascii="Arial" w:hAnsi="Arial" w:cs="Arial"/>
              </w:rPr>
              <w:t>2020 – 1,98;</w:t>
            </w:r>
          </w:p>
          <w:p w:rsidR="00257821" w:rsidRPr="00345445" w:rsidRDefault="00257821" w:rsidP="00345445">
            <w:pPr>
              <w:jc w:val="both"/>
              <w:rPr>
                <w:rFonts w:ascii="Arial" w:hAnsi="Arial" w:cs="Arial"/>
              </w:rPr>
            </w:pPr>
            <w:r w:rsidRPr="00345445">
              <w:rPr>
                <w:rFonts w:ascii="Arial" w:hAnsi="Arial" w:cs="Arial"/>
              </w:rPr>
              <w:t>2021 – 1,98;</w:t>
            </w:r>
          </w:p>
          <w:p w:rsidR="00257821" w:rsidRPr="00345445" w:rsidRDefault="00257821" w:rsidP="00345445">
            <w:pPr>
              <w:jc w:val="both"/>
              <w:rPr>
                <w:rFonts w:ascii="Arial" w:hAnsi="Arial" w:cs="Arial"/>
              </w:rPr>
            </w:pPr>
            <w:r w:rsidRPr="00345445">
              <w:rPr>
                <w:rFonts w:ascii="Arial" w:hAnsi="Arial" w:cs="Arial"/>
              </w:rPr>
              <w:t>2022 – 1,98;</w:t>
            </w:r>
          </w:p>
          <w:p w:rsidR="00257821" w:rsidRPr="00345445" w:rsidRDefault="00257821" w:rsidP="00345445">
            <w:pPr>
              <w:jc w:val="both"/>
              <w:rPr>
                <w:rFonts w:ascii="Arial" w:hAnsi="Arial" w:cs="Arial"/>
              </w:rPr>
            </w:pPr>
            <w:r w:rsidRPr="00345445">
              <w:rPr>
                <w:rFonts w:ascii="Arial" w:hAnsi="Arial" w:cs="Arial"/>
              </w:rPr>
              <w:t>2023 – 1,98;</w:t>
            </w:r>
          </w:p>
          <w:p w:rsidR="00257821" w:rsidRPr="00345445" w:rsidRDefault="00257821" w:rsidP="00345445">
            <w:pPr>
              <w:jc w:val="both"/>
              <w:rPr>
                <w:rFonts w:ascii="Arial" w:hAnsi="Arial" w:cs="Arial"/>
              </w:rPr>
            </w:pPr>
            <w:r w:rsidRPr="00345445">
              <w:rPr>
                <w:rFonts w:ascii="Arial" w:hAnsi="Arial" w:cs="Arial"/>
              </w:rPr>
              <w:t>2024 – 1,98;</w:t>
            </w:r>
          </w:p>
          <w:p w:rsidR="00257821" w:rsidRPr="00345445" w:rsidRDefault="00257821" w:rsidP="00345445">
            <w:pPr>
              <w:jc w:val="both"/>
              <w:rPr>
                <w:rFonts w:ascii="Arial" w:hAnsi="Arial" w:cs="Arial"/>
              </w:rPr>
            </w:pPr>
            <w:r w:rsidRPr="00345445">
              <w:rPr>
                <w:rFonts w:ascii="Arial" w:hAnsi="Arial" w:cs="Arial"/>
              </w:rPr>
              <w:t>2025 – 1,98;</w:t>
            </w:r>
          </w:p>
          <w:p w:rsidR="00257821" w:rsidRPr="00345445" w:rsidRDefault="00257821" w:rsidP="00345445">
            <w:pPr>
              <w:jc w:val="both"/>
              <w:rPr>
                <w:rFonts w:ascii="Arial" w:hAnsi="Arial" w:cs="Arial"/>
              </w:rPr>
            </w:pPr>
            <w:r w:rsidRPr="00345445">
              <w:rPr>
                <w:rFonts w:ascii="Arial" w:hAnsi="Arial" w:cs="Arial"/>
              </w:rPr>
              <w:t>2026 – 1,98;</w:t>
            </w:r>
          </w:p>
          <w:p w:rsidR="00257821" w:rsidRPr="00345445" w:rsidRDefault="00257821" w:rsidP="00345445">
            <w:pPr>
              <w:jc w:val="both"/>
              <w:rPr>
                <w:rFonts w:ascii="Arial" w:hAnsi="Arial" w:cs="Arial"/>
              </w:rPr>
            </w:pPr>
            <w:r w:rsidRPr="00345445">
              <w:rPr>
                <w:rFonts w:ascii="Arial" w:hAnsi="Arial" w:cs="Arial"/>
              </w:rPr>
              <w:t>2027 – 1,98;</w:t>
            </w:r>
          </w:p>
          <w:p w:rsidR="00257821" w:rsidRPr="00345445" w:rsidRDefault="00257821" w:rsidP="00345445">
            <w:pPr>
              <w:jc w:val="both"/>
              <w:rPr>
                <w:rFonts w:ascii="Arial" w:hAnsi="Arial" w:cs="Arial"/>
              </w:rPr>
            </w:pPr>
            <w:r w:rsidRPr="00345445">
              <w:rPr>
                <w:rFonts w:ascii="Arial" w:hAnsi="Arial" w:cs="Arial"/>
              </w:rPr>
              <w:t>2028 – 1,98;</w:t>
            </w:r>
          </w:p>
          <w:p w:rsidR="00257821" w:rsidRPr="00345445" w:rsidRDefault="00257821" w:rsidP="00345445">
            <w:pPr>
              <w:jc w:val="both"/>
              <w:rPr>
                <w:rFonts w:ascii="Arial" w:hAnsi="Arial" w:cs="Arial"/>
              </w:rPr>
            </w:pPr>
            <w:r w:rsidRPr="00345445">
              <w:rPr>
                <w:rFonts w:ascii="Arial" w:hAnsi="Arial" w:cs="Arial"/>
              </w:rPr>
              <w:t>2029 – 1,98;</w:t>
            </w:r>
          </w:p>
          <w:p w:rsidR="00257821" w:rsidRPr="00345445" w:rsidRDefault="00257821" w:rsidP="00345445">
            <w:pPr>
              <w:jc w:val="both"/>
              <w:rPr>
                <w:rFonts w:ascii="Arial" w:hAnsi="Arial" w:cs="Arial"/>
              </w:rPr>
            </w:pPr>
            <w:r w:rsidRPr="00345445">
              <w:rPr>
                <w:rFonts w:ascii="Arial" w:hAnsi="Arial" w:cs="Arial"/>
              </w:rPr>
              <w:t>2030 – 1,98;</w:t>
            </w:r>
          </w:p>
          <w:p w:rsidR="00257821" w:rsidRPr="00345445" w:rsidRDefault="00257821" w:rsidP="00345445">
            <w:pPr>
              <w:jc w:val="both"/>
              <w:rPr>
                <w:rFonts w:ascii="Arial" w:hAnsi="Arial" w:cs="Arial"/>
              </w:rPr>
            </w:pPr>
            <w:r w:rsidRPr="00345445">
              <w:rPr>
                <w:rFonts w:ascii="Arial" w:hAnsi="Arial" w:cs="Arial"/>
              </w:rPr>
              <w:t>2031 – 1,98.</w:t>
            </w:r>
          </w:p>
        </w:tc>
      </w:tr>
      <w:tr w:rsidR="00257821" w:rsidRPr="00345445" w:rsidTr="00345445">
        <w:trPr>
          <w:trHeight w:val="2118"/>
        </w:trPr>
        <w:tc>
          <w:tcPr>
            <w:tcW w:w="1569" w:type="pct"/>
            <w:tcBorders>
              <w:bottom w:val="nil"/>
            </w:tcBorders>
            <w:vAlign w:val="center"/>
          </w:tcPr>
          <w:p w:rsidR="00257821" w:rsidRPr="00345445" w:rsidRDefault="00257821" w:rsidP="00345445">
            <w:pPr>
              <w:jc w:val="both"/>
              <w:rPr>
                <w:rFonts w:ascii="Arial" w:hAnsi="Arial" w:cs="Arial"/>
              </w:rPr>
            </w:pPr>
            <w:r w:rsidRPr="00345445">
              <w:rPr>
                <w:rFonts w:ascii="Arial" w:hAnsi="Arial" w:cs="Arial"/>
              </w:rPr>
              <w:t xml:space="preserve">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соглашения </w:t>
            </w:r>
          </w:p>
        </w:tc>
        <w:tc>
          <w:tcPr>
            <w:tcW w:w="3431" w:type="pct"/>
            <w:tcBorders>
              <w:bottom w:val="nil"/>
            </w:tcBorders>
            <w:vAlign w:val="center"/>
          </w:tcPr>
          <w:p w:rsidR="00257821" w:rsidRPr="00345445" w:rsidRDefault="00257821" w:rsidP="00345445">
            <w:pPr>
              <w:jc w:val="both"/>
              <w:rPr>
                <w:rFonts w:ascii="Arial" w:hAnsi="Arial" w:cs="Arial"/>
              </w:rPr>
            </w:pPr>
            <w:r w:rsidRPr="00345445">
              <w:rPr>
                <w:rFonts w:ascii="Arial" w:hAnsi="Arial" w:cs="Arial"/>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соглашения осуществляется в соответствии с действующим законодательством Российской Федерации и условиями концессионного соглашения.</w:t>
            </w:r>
          </w:p>
        </w:tc>
      </w:tr>
      <w:tr w:rsidR="00257821" w:rsidRPr="00345445" w:rsidTr="00345445">
        <w:trPr>
          <w:trHeight w:val="84"/>
        </w:trPr>
        <w:tc>
          <w:tcPr>
            <w:tcW w:w="1569" w:type="pct"/>
            <w:tcBorders>
              <w:top w:val="nil"/>
            </w:tcBorders>
            <w:vAlign w:val="center"/>
          </w:tcPr>
          <w:p w:rsidR="00257821" w:rsidRPr="00345445" w:rsidRDefault="00257821" w:rsidP="00345445">
            <w:pPr>
              <w:jc w:val="both"/>
              <w:rPr>
                <w:rFonts w:ascii="Arial" w:hAnsi="Arial" w:cs="Arial"/>
              </w:rPr>
            </w:pPr>
          </w:p>
        </w:tc>
        <w:tc>
          <w:tcPr>
            <w:tcW w:w="3431" w:type="pct"/>
            <w:tcBorders>
              <w:top w:val="nil"/>
            </w:tcBorders>
            <w:vAlign w:val="center"/>
          </w:tcPr>
          <w:p w:rsidR="00257821" w:rsidRPr="00345445" w:rsidRDefault="00257821" w:rsidP="00345445">
            <w:pPr>
              <w:jc w:val="both"/>
              <w:rPr>
                <w:rFonts w:ascii="Arial" w:hAnsi="Arial" w:cs="Arial"/>
              </w:rPr>
            </w:pPr>
          </w:p>
        </w:tc>
      </w:tr>
    </w:tbl>
    <w:p w:rsidR="00257821" w:rsidRDefault="00257821" w:rsidP="0062777D">
      <w:pPr>
        <w:jc w:val="center"/>
        <w:rPr>
          <w:b/>
          <w:bCs/>
          <w:sz w:val="28"/>
          <w:szCs w:val="28"/>
        </w:rPr>
      </w:pPr>
    </w:p>
    <w:p w:rsidR="00257821" w:rsidRPr="00F168A0" w:rsidRDefault="00257821" w:rsidP="0062777D">
      <w:pPr>
        <w:jc w:val="center"/>
        <w:rPr>
          <w:b/>
          <w:bCs/>
          <w:sz w:val="28"/>
          <w:szCs w:val="28"/>
        </w:rPr>
      </w:pPr>
      <w:r w:rsidRPr="00F168A0">
        <w:rPr>
          <w:b/>
          <w:bCs/>
          <w:sz w:val="28"/>
          <w:szCs w:val="28"/>
        </w:rPr>
        <w:t>Порядок заключения концессионного соглашения</w:t>
      </w:r>
    </w:p>
    <w:p w:rsidR="00257821" w:rsidRPr="00F168A0" w:rsidRDefault="00257821" w:rsidP="0062777D">
      <w:pPr>
        <w:jc w:val="center"/>
        <w:rPr>
          <w:b/>
          <w:bCs/>
          <w:sz w:val="28"/>
          <w:szCs w:val="28"/>
        </w:rPr>
      </w:pPr>
    </w:p>
    <w:p w:rsidR="00257821" w:rsidRPr="00F168A0" w:rsidRDefault="00257821" w:rsidP="0062777D">
      <w:pPr>
        <w:jc w:val="both"/>
        <w:rPr>
          <w:sz w:val="28"/>
          <w:szCs w:val="28"/>
        </w:rPr>
      </w:pPr>
      <w:r>
        <w:rPr>
          <w:sz w:val="28"/>
          <w:szCs w:val="28"/>
        </w:rPr>
        <w:tab/>
      </w:r>
      <w:r w:rsidRPr="00F168A0">
        <w:rPr>
          <w:sz w:val="28"/>
          <w:szCs w:val="28"/>
        </w:rPr>
        <w:t xml:space="preserve">1. Решение о заключении концессионного соглашения, предусмотренное статьей 22 Федерального закона от 21.07.2005 № 115-ФЗ «О концессионных соглашениях», принимается </w:t>
      </w:r>
      <w:r>
        <w:rPr>
          <w:sz w:val="28"/>
          <w:szCs w:val="28"/>
        </w:rPr>
        <w:t>решением Собрания депутатов муниципального образования город Щекино Щекинского района</w:t>
      </w:r>
      <w:r w:rsidRPr="00F168A0">
        <w:rPr>
          <w:sz w:val="28"/>
          <w:szCs w:val="28"/>
        </w:rPr>
        <w:t>.</w:t>
      </w:r>
    </w:p>
    <w:p w:rsidR="00257821" w:rsidRPr="00F168A0" w:rsidRDefault="00257821" w:rsidP="0062777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F168A0">
        <w:rPr>
          <w:rFonts w:ascii="Times New Roman" w:hAnsi="Times New Roman" w:cs="Times New Roman"/>
          <w:sz w:val="28"/>
          <w:szCs w:val="28"/>
        </w:rPr>
        <w:t>. Решение о заключении концессионного соглашения принимается в течение тридцати календарных дней после истечения срока, установленного ч. 4.10 ст. 37 Федерального закона  от 21.07.2005 № 115-ФЗ «О концессионных соглашениях».</w:t>
      </w:r>
    </w:p>
    <w:p w:rsidR="00257821" w:rsidRDefault="00257821" w:rsidP="00F168A0">
      <w:pPr>
        <w:autoSpaceDE w:val="0"/>
        <w:autoSpaceDN w:val="0"/>
        <w:adjustRightInd w:val="0"/>
        <w:ind w:firstLine="540"/>
        <w:jc w:val="both"/>
        <w:rPr>
          <w:sz w:val="28"/>
          <w:szCs w:val="28"/>
        </w:rPr>
      </w:pPr>
      <w:r>
        <w:rPr>
          <w:sz w:val="28"/>
          <w:szCs w:val="28"/>
        </w:rPr>
        <w:t>3</w:t>
      </w:r>
      <w:r w:rsidRPr="00F168A0">
        <w:rPr>
          <w:sz w:val="28"/>
          <w:szCs w:val="28"/>
        </w:rPr>
        <w:t xml:space="preserve">. </w:t>
      </w:r>
      <w:r>
        <w:rPr>
          <w:sz w:val="28"/>
          <w:szCs w:val="28"/>
        </w:rP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257821" w:rsidRPr="0062777D" w:rsidRDefault="00257821" w:rsidP="0062777D">
      <w:pPr>
        <w:pStyle w:val="ConsPlusNormal"/>
        <w:jc w:val="center"/>
        <w:rPr>
          <w:rFonts w:ascii="Times New Roman" w:hAnsi="Times New Roman" w:cs="Times New Roman"/>
          <w:b/>
          <w:bCs/>
        </w:rPr>
      </w:pPr>
    </w:p>
    <w:p w:rsidR="00257821" w:rsidRPr="00F168A0" w:rsidRDefault="00257821" w:rsidP="0062777D">
      <w:pPr>
        <w:pStyle w:val="ConsPlusNormal"/>
        <w:jc w:val="center"/>
        <w:rPr>
          <w:rFonts w:ascii="Times New Roman" w:hAnsi="Times New Roman" w:cs="Times New Roman"/>
          <w:b/>
          <w:bCs/>
          <w:sz w:val="28"/>
          <w:szCs w:val="28"/>
        </w:rPr>
      </w:pPr>
      <w:r w:rsidRPr="00F168A0">
        <w:rPr>
          <w:rFonts w:ascii="Times New Roman" w:hAnsi="Times New Roman" w:cs="Times New Roman"/>
          <w:b/>
          <w:bCs/>
          <w:sz w:val="28"/>
          <w:szCs w:val="28"/>
        </w:rPr>
        <w:t>Требования к концессионеру – лицу, выступающему с инициативой заключения концессионного соглашения</w:t>
      </w:r>
    </w:p>
    <w:p w:rsidR="00257821" w:rsidRPr="00F168A0" w:rsidRDefault="00257821" w:rsidP="0062777D">
      <w:pPr>
        <w:jc w:val="both"/>
        <w:rPr>
          <w:sz w:val="28"/>
          <w:szCs w:val="28"/>
        </w:rPr>
      </w:pPr>
    </w:p>
    <w:p w:rsidR="00257821" w:rsidRPr="00F168A0" w:rsidRDefault="00257821" w:rsidP="0062777D">
      <w:pPr>
        <w:jc w:val="both"/>
        <w:rPr>
          <w:sz w:val="28"/>
          <w:szCs w:val="28"/>
        </w:rPr>
      </w:pPr>
      <w:r w:rsidRPr="00F168A0">
        <w:rPr>
          <w:sz w:val="28"/>
          <w:szCs w:val="28"/>
        </w:rPr>
        <w:t>Лицо, выступающее с инициативой заключения концессионного соглашения, должно отвечать следующим требованиям:</w:t>
      </w:r>
    </w:p>
    <w:p w:rsidR="00257821" w:rsidRPr="00F168A0" w:rsidRDefault="00257821" w:rsidP="0062777D">
      <w:pPr>
        <w:jc w:val="both"/>
        <w:rPr>
          <w:sz w:val="28"/>
          <w:szCs w:val="28"/>
        </w:rPr>
      </w:pPr>
      <w:r w:rsidRPr="00F168A0">
        <w:rPr>
          <w:sz w:val="28"/>
          <w:szCs w:val="28"/>
        </w:rPr>
        <w:t>1) отсутствие решения о ликвидации юридического лица - заявителя (лица, подающего заявку на заключение концессионного соглашения),</w:t>
      </w:r>
    </w:p>
    <w:p w:rsidR="00257821" w:rsidRPr="00F168A0" w:rsidRDefault="00257821" w:rsidP="0062777D">
      <w:pPr>
        <w:jc w:val="both"/>
        <w:rPr>
          <w:sz w:val="28"/>
          <w:szCs w:val="28"/>
        </w:rPr>
      </w:pPr>
      <w:r w:rsidRPr="00F168A0">
        <w:rPr>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257821" w:rsidRPr="00F168A0" w:rsidRDefault="00257821" w:rsidP="0062777D">
      <w:pPr>
        <w:jc w:val="both"/>
        <w:rPr>
          <w:sz w:val="28"/>
          <w:szCs w:val="28"/>
        </w:rPr>
      </w:pPr>
      <w:r w:rsidRPr="00F168A0">
        <w:rPr>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257821" w:rsidRPr="00F168A0" w:rsidRDefault="00257821" w:rsidP="0062777D">
      <w:pPr>
        <w:jc w:val="both"/>
        <w:rPr>
          <w:sz w:val="28"/>
          <w:szCs w:val="28"/>
        </w:rPr>
      </w:pPr>
      <w:r w:rsidRPr="00F168A0">
        <w:rPr>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257821" w:rsidRPr="0062777D" w:rsidRDefault="00257821" w:rsidP="003446AA">
      <w:pPr>
        <w:ind w:right="702"/>
        <w:rPr>
          <w:sz w:val="20"/>
          <w:szCs w:val="20"/>
        </w:rPr>
      </w:pPr>
    </w:p>
    <w:p w:rsidR="00257821" w:rsidRDefault="00257821" w:rsidP="003446AA">
      <w:pPr>
        <w:widowControl w:val="0"/>
        <w:spacing w:line="322" w:lineRule="exact"/>
        <w:ind w:right="260"/>
        <w:jc w:val="center"/>
        <w:rPr>
          <w:color w:val="000000"/>
          <w:sz w:val="28"/>
          <w:szCs w:val="28"/>
          <w:highlight w:val="yellow"/>
        </w:rPr>
      </w:pPr>
    </w:p>
    <w:sectPr w:rsidR="00257821" w:rsidSect="0034544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440BDC"/>
    <w:lvl w:ilvl="0">
      <w:start w:val="1"/>
      <w:numFmt w:val="decimal"/>
      <w:lvlText w:val="%1."/>
      <w:lvlJc w:val="left"/>
      <w:pPr>
        <w:tabs>
          <w:tab w:val="num" w:pos="1492"/>
        </w:tabs>
        <w:ind w:left="1492" w:hanging="360"/>
      </w:pPr>
    </w:lvl>
  </w:abstractNum>
  <w:abstractNum w:abstractNumId="1">
    <w:nsid w:val="FFFFFF7D"/>
    <w:multiLevelType w:val="singleLevel"/>
    <w:tmpl w:val="D7709C94"/>
    <w:lvl w:ilvl="0">
      <w:start w:val="1"/>
      <w:numFmt w:val="decimal"/>
      <w:lvlText w:val="%1."/>
      <w:lvlJc w:val="left"/>
      <w:pPr>
        <w:tabs>
          <w:tab w:val="num" w:pos="1209"/>
        </w:tabs>
        <w:ind w:left="1209" w:hanging="360"/>
      </w:pPr>
    </w:lvl>
  </w:abstractNum>
  <w:abstractNum w:abstractNumId="2">
    <w:nsid w:val="FFFFFF7E"/>
    <w:multiLevelType w:val="singleLevel"/>
    <w:tmpl w:val="7278D6A8"/>
    <w:lvl w:ilvl="0">
      <w:start w:val="1"/>
      <w:numFmt w:val="decimal"/>
      <w:lvlText w:val="%1."/>
      <w:lvlJc w:val="left"/>
      <w:pPr>
        <w:tabs>
          <w:tab w:val="num" w:pos="926"/>
        </w:tabs>
        <w:ind w:left="926" w:hanging="360"/>
      </w:pPr>
    </w:lvl>
  </w:abstractNum>
  <w:abstractNum w:abstractNumId="3">
    <w:nsid w:val="FFFFFF7F"/>
    <w:multiLevelType w:val="singleLevel"/>
    <w:tmpl w:val="8DC2F1D8"/>
    <w:lvl w:ilvl="0">
      <w:start w:val="1"/>
      <w:numFmt w:val="decimal"/>
      <w:lvlText w:val="%1."/>
      <w:lvlJc w:val="left"/>
      <w:pPr>
        <w:tabs>
          <w:tab w:val="num" w:pos="643"/>
        </w:tabs>
        <w:ind w:left="643" w:hanging="360"/>
      </w:pPr>
    </w:lvl>
  </w:abstractNum>
  <w:abstractNum w:abstractNumId="4">
    <w:nsid w:val="FFFFFF80"/>
    <w:multiLevelType w:val="singleLevel"/>
    <w:tmpl w:val="0464D34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C66A10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088291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536BEA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E16471C"/>
    <w:lvl w:ilvl="0">
      <w:start w:val="1"/>
      <w:numFmt w:val="decimal"/>
      <w:lvlText w:val="%1."/>
      <w:lvlJc w:val="left"/>
      <w:pPr>
        <w:tabs>
          <w:tab w:val="num" w:pos="360"/>
        </w:tabs>
        <w:ind w:left="360" w:hanging="360"/>
      </w:pPr>
    </w:lvl>
  </w:abstractNum>
  <w:abstractNum w:abstractNumId="9">
    <w:nsid w:val="FFFFFF89"/>
    <w:multiLevelType w:val="singleLevel"/>
    <w:tmpl w:val="653ACF82"/>
    <w:lvl w:ilvl="0">
      <w:start w:val="1"/>
      <w:numFmt w:val="bullet"/>
      <w:lvlText w:val=""/>
      <w:lvlJc w:val="left"/>
      <w:pPr>
        <w:tabs>
          <w:tab w:val="num" w:pos="360"/>
        </w:tabs>
        <w:ind w:left="360" w:hanging="360"/>
      </w:pPr>
      <w:rPr>
        <w:rFonts w:ascii="Symbol" w:hAnsi="Symbol" w:cs="Symbol" w:hint="default"/>
      </w:rPr>
    </w:lvl>
  </w:abstractNum>
  <w:abstractNum w:abstractNumId="10">
    <w:nsid w:val="01F36507"/>
    <w:multiLevelType w:val="hybridMultilevel"/>
    <w:tmpl w:val="EDF8E3B2"/>
    <w:lvl w:ilvl="0" w:tplc="C308B56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03501BE"/>
    <w:multiLevelType w:val="hybridMultilevel"/>
    <w:tmpl w:val="FA74FA3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3927B50"/>
    <w:multiLevelType w:val="multilevel"/>
    <w:tmpl w:val="1F4AD90E"/>
    <w:lvl w:ilvl="0">
      <w:start w:val="1"/>
      <w:numFmt w:val="bullet"/>
      <w:lvlText w:val="-"/>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E06957"/>
    <w:multiLevelType w:val="hybridMultilevel"/>
    <w:tmpl w:val="8F949E60"/>
    <w:lvl w:ilvl="0" w:tplc="9C8C18FA">
      <w:start w:val="4"/>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14">
    <w:nsid w:val="45267C13"/>
    <w:multiLevelType w:val="hybridMultilevel"/>
    <w:tmpl w:val="9900FBAA"/>
    <w:lvl w:ilvl="0" w:tplc="6B2286B0">
      <w:start w:val="1"/>
      <w:numFmt w:val="decimal"/>
      <w:lvlText w:val="%1."/>
      <w:lvlJc w:val="left"/>
      <w:pPr>
        <w:ind w:left="1414" w:hanging="70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485464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7A812FD"/>
    <w:multiLevelType w:val="multilevel"/>
    <w:tmpl w:val="48C4E6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BB5538"/>
    <w:multiLevelType w:val="multilevel"/>
    <w:tmpl w:val="06309B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0EE4A4A"/>
    <w:multiLevelType w:val="multilevel"/>
    <w:tmpl w:val="FFE0D112"/>
    <w:lvl w:ilvl="0">
      <w:start w:val="9"/>
      <w:numFmt w:val="decimal"/>
      <w:lvlText w:val="%1."/>
      <w:lvlJc w:val="left"/>
      <w:pPr>
        <w:tabs>
          <w:tab w:val="num" w:pos="0"/>
        </w:tabs>
        <w:ind w:left="360" w:hanging="360"/>
      </w:pPr>
      <w:rPr>
        <w:rFonts w:hint="default"/>
      </w:rPr>
    </w:lvl>
    <w:lvl w:ilvl="1">
      <w:start w:val="1"/>
      <w:numFmt w:val="decimal"/>
      <w:lvlText w:val="8.%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71115FBF"/>
    <w:multiLevelType w:val="multilevel"/>
    <w:tmpl w:val="7EE6B0E6"/>
    <w:lvl w:ilvl="0">
      <w:start w:val="10"/>
      <w:numFmt w:val="decimal"/>
      <w:lvlText w:val="%1"/>
      <w:lvlJc w:val="left"/>
      <w:pPr>
        <w:tabs>
          <w:tab w:val="num" w:pos="0"/>
        </w:tabs>
        <w:ind w:left="420" w:hanging="420"/>
      </w:pPr>
      <w:rPr>
        <w:rFonts w:hint="default"/>
      </w:rPr>
    </w:lvl>
    <w:lvl w:ilvl="1">
      <w:start w:val="1"/>
      <w:numFmt w:val="decimal"/>
      <w:lvlText w:val="9.%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6"/>
  </w:num>
  <w:num w:numId="15">
    <w:abstractNumId w:val="17"/>
  </w:num>
  <w:num w:numId="16">
    <w:abstractNumId w:val="14"/>
  </w:num>
  <w:num w:numId="17">
    <w:abstractNumId w:val="10"/>
  </w:num>
  <w:num w:numId="18">
    <w:abstractNumId w:val="13"/>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FB6"/>
    <w:rsid w:val="000105E0"/>
    <w:rsid w:val="0001071C"/>
    <w:rsid w:val="000110B3"/>
    <w:rsid w:val="00013F40"/>
    <w:rsid w:val="0001635B"/>
    <w:rsid w:val="00025EE3"/>
    <w:rsid w:val="00031275"/>
    <w:rsid w:val="000322B6"/>
    <w:rsid w:val="000325D5"/>
    <w:rsid w:val="000379BC"/>
    <w:rsid w:val="00042AD6"/>
    <w:rsid w:val="00043691"/>
    <w:rsid w:val="00046AC3"/>
    <w:rsid w:val="00050E3E"/>
    <w:rsid w:val="00053509"/>
    <w:rsid w:val="00053557"/>
    <w:rsid w:val="00057294"/>
    <w:rsid w:val="00061815"/>
    <w:rsid w:val="0006283E"/>
    <w:rsid w:val="00066D5B"/>
    <w:rsid w:val="00067522"/>
    <w:rsid w:val="00071ED1"/>
    <w:rsid w:val="00074EE8"/>
    <w:rsid w:val="000800CD"/>
    <w:rsid w:val="00083891"/>
    <w:rsid w:val="00091C5A"/>
    <w:rsid w:val="00096426"/>
    <w:rsid w:val="00097763"/>
    <w:rsid w:val="000A246B"/>
    <w:rsid w:val="000A5E75"/>
    <w:rsid w:val="000A6198"/>
    <w:rsid w:val="000B430E"/>
    <w:rsid w:val="000B7A67"/>
    <w:rsid w:val="000C4803"/>
    <w:rsid w:val="000C4CFC"/>
    <w:rsid w:val="000D0365"/>
    <w:rsid w:val="000D0A0A"/>
    <w:rsid w:val="000D2FEA"/>
    <w:rsid w:val="000D714E"/>
    <w:rsid w:val="000E4844"/>
    <w:rsid w:val="000E4E3A"/>
    <w:rsid w:val="000F0E5B"/>
    <w:rsid w:val="000F0FF3"/>
    <w:rsid w:val="00105CD8"/>
    <w:rsid w:val="00110A9F"/>
    <w:rsid w:val="00112123"/>
    <w:rsid w:val="001121D6"/>
    <w:rsid w:val="001123DC"/>
    <w:rsid w:val="00112DB0"/>
    <w:rsid w:val="00117150"/>
    <w:rsid w:val="0012166B"/>
    <w:rsid w:val="00122554"/>
    <w:rsid w:val="001232E3"/>
    <w:rsid w:val="00127EDC"/>
    <w:rsid w:val="00130AC4"/>
    <w:rsid w:val="00131CBC"/>
    <w:rsid w:val="001334DB"/>
    <w:rsid w:val="00141741"/>
    <w:rsid w:val="001422A2"/>
    <w:rsid w:val="00143FAC"/>
    <w:rsid w:val="001445BD"/>
    <w:rsid w:val="001462D8"/>
    <w:rsid w:val="00150AC5"/>
    <w:rsid w:val="00151E23"/>
    <w:rsid w:val="00152751"/>
    <w:rsid w:val="001673AF"/>
    <w:rsid w:val="00171B70"/>
    <w:rsid w:val="00177900"/>
    <w:rsid w:val="00181082"/>
    <w:rsid w:val="00182532"/>
    <w:rsid w:val="00185224"/>
    <w:rsid w:val="001906EB"/>
    <w:rsid w:val="00190C87"/>
    <w:rsid w:val="001923BE"/>
    <w:rsid w:val="001A0ED5"/>
    <w:rsid w:val="001A502B"/>
    <w:rsid w:val="001A526E"/>
    <w:rsid w:val="001A6629"/>
    <w:rsid w:val="001A7AE8"/>
    <w:rsid w:val="001B09F1"/>
    <w:rsid w:val="001B5630"/>
    <w:rsid w:val="001B6F43"/>
    <w:rsid w:val="001C3859"/>
    <w:rsid w:val="001C56EE"/>
    <w:rsid w:val="001C628E"/>
    <w:rsid w:val="001C6D62"/>
    <w:rsid w:val="001C719C"/>
    <w:rsid w:val="001D4D20"/>
    <w:rsid w:val="001E2C7E"/>
    <w:rsid w:val="001E3DEF"/>
    <w:rsid w:val="001E5EC6"/>
    <w:rsid w:val="001E7A78"/>
    <w:rsid w:val="001F14FC"/>
    <w:rsid w:val="001F5335"/>
    <w:rsid w:val="002064FB"/>
    <w:rsid w:val="00206DF2"/>
    <w:rsid w:val="0020712E"/>
    <w:rsid w:val="00211394"/>
    <w:rsid w:val="00211C32"/>
    <w:rsid w:val="0021570A"/>
    <w:rsid w:val="00216FCA"/>
    <w:rsid w:val="00224543"/>
    <w:rsid w:val="00227141"/>
    <w:rsid w:val="002322E2"/>
    <w:rsid w:val="002351EF"/>
    <w:rsid w:val="00237734"/>
    <w:rsid w:val="00237EF4"/>
    <w:rsid w:val="00240C6E"/>
    <w:rsid w:val="002435A5"/>
    <w:rsid w:val="00252DDF"/>
    <w:rsid w:val="0025397D"/>
    <w:rsid w:val="002555A0"/>
    <w:rsid w:val="00256A06"/>
    <w:rsid w:val="00257821"/>
    <w:rsid w:val="00262026"/>
    <w:rsid w:val="00263441"/>
    <w:rsid w:val="002658DA"/>
    <w:rsid w:val="00266C95"/>
    <w:rsid w:val="00267500"/>
    <w:rsid w:val="00271368"/>
    <w:rsid w:val="00271462"/>
    <w:rsid w:val="0028316B"/>
    <w:rsid w:val="00284F10"/>
    <w:rsid w:val="00285B6B"/>
    <w:rsid w:val="002A4C24"/>
    <w:rsid w:val="002A58B4"/>
    <w:rsid w:val="002A7A45"/>
    <w:rsid w:val="002B25A8"/>
    <w:rsid w:val="002B29F7"/>
    <w:rsid w:val="002B369E"/>
    <w:rsid w:val="002B38A1"/>
    <w:rsid w:val="002C1313"/>
    <w:rsid w:val="002C1C0E"/>
    <w:rsid w:val="002C48EF"/>
    <w:rsid w:val="002C592F"/>
    <w:rsid w:val="002C6924"/>
    <w:rsid w:val="002D73B4"/>
    <w:rsid w:val="002D7622"/>
    <w:rsid w:val="002E0E03"/>
    <w:rsid w:val="002E1A49"/>
    <w:rsid w:val="002E3F19"/>
    <w:rsid w:val="002E3F9D"/>
    <w:rsid w:val="002F1963"/>
    <w:rsid w:val="002F752C"/>
    <w:rsid w:val="00300571"/>
    <w:rsid w:val="00303658"/>
    <w:rsid w:val="0030455C"/>
    <w:rsid w:val="00306773"/>
    <w:rsid w:val="003067FF"/>
    <w:rsid w:val="003069AD"/>
    <w:rsid w:val="00306D64"/>
    <w:rsid w:val="003106B3"/>
    <w:rsid w:val="00317C8F"/>
    <w:rsid w:val="00320D73"/>
    <w:rsid w:val="00324C11"/>
    <w:rsid w:val="00324D73"/>
    <w:rsid w:val="00332D43"/>
    <w:rsid w:val="00336997"/>
    <w:rsid w:val="0033708D"/>
    <w:rsid w:val="00337639"/>
    <w:rsid w:val="003446AA"/>
    <w:rsid w:val="003449C1"/>
    <w:rsid w:val="00345445"/>
    <w:rsid w:val="00350AA5"/>
    <w:rsid w:val="003549B8"/>
    <w:rsid w:val="003552B9"/>
    <w:rsid w:val="00360F8E"/>
    <w:rsid w:val="00366418"/>
    <w:rsid w:val="00367137"/>
    <w:rsid w:val="0037130D"/>
    <w:rsid w:val="003746A4"/>
    <w:rsid w:val="00375961"/>
    <w:rsid w:val="003759D6"/>
    <w:rsid w:val="0038250D"/>
    <w:rsid w:val="003861D8"/>
    <w:rsid w:val="00386D21"/>
    <w:rsid w:val="003871C7"/>
    <w:rsid w:val="003A75B1"/>
    <w:rsid w:val="003A7689"/>
    <w:rsid w:val="003B73DE"/>
    <w:rsid w:val="003C64E7"/>
    <w:rsid w:val="003C6DF1"/>
    <w:rsid w:val="003C76FD"/>
    <w:rsid w:val="003D0A6E"/>
    <w:rsid w:val="003D7342"/>
    <w:rsid w:val="003D7665"/>
    <w:rsid w:val="003D768A"/>
    <w:rsid w:val="003D7C0B"/>
    <w:rsid w:val="003E3665"/>
    <w:rsid w:val="003E5899"/>
    <w:rsid w:val="003F2FB6"/>
    <w:rsid w:val="003F31A5"/>
    <w:rsid w:val="003F6B1D"/>
    <w:rsid w:val="00400AB1"/>
    <w:rsid w:val="00401C0C"/>
    <w:rsid w:val="0040314B"/>
    <w:rsid w:val="0040373F"/>
    <w:rsid w:val="00412FC8"/>
    <w:rsid w:val="00413D28"/>
    <w:rsid w:val="00426789"/>
    <w:rsid w:val="004267D1"/>
    <w:rsid w:val="00432014"/>
    <w:rsid w:val="004411EA"/>
    <w:rsid w:val="00453D7B"/>
    <w:rsid w:val="0045587E"/>
    <w:rsid w:val="0045723D"/>
    <w:rsid w:val="00460949"/>
    <w:rsid w:val="00460E4F"/>
    <w:rsid w:val="004612F0"/>
    <w:rsid w:val="004624C5"/>
    <w:rsid w:val="00463288"/>
    <w:rsid w:val="004665E6"/>
    <w:rsid w:val="00470937"/>
    <w:rsid w:val="00472536"/>
    <w:rsid w:val="00476C64"/>
    <w:rsid w:val="00480E21"/>
    <w:rsid w:val="00492424"/>
    <w:rsid w:val="00492C7D"/>
    <w:rsid w:val="004B080E"/>
    <w:rsid w:val="004B2AA6"/>
    <w:rsid w:val="004B3E38"/>
    <w:rsid w:val="004B43D2"/>
    <w:rsid w:val="004B6B64"/>
    <w:rsid w:val="004D0371"/>
    <w:rsid w:val="004D07B2"/>
    <w:rsid w:val="004D72DD"/>
    <w:rsid w:val="004E1AED"/>
    <w:rsid w:val="004E25DB"/>
    <w:rsid w:val="004E4D4A"/>
    <w:rsid w:val="004E676C"/>
    <w:rsid w:val="004F0079"/>
    <w:rsid w:val="004F5263"/>
    <w:rsid w:val="004F57EA"/>
    <w:rsid w:val="00506CA7"/>
    <w:rsid w:val="00522F58"/>
    <w:rsid w:val="00523A2C"/>
    <w:rsid w:val="00524DA5"/>
    <w:rsid w:val="00526ECF"/>
    <w:rsid w:val="005273CD"/>
    <w:rsid w:val="00530520"/>
    <w:rsid w:val="005308A0"/>
    <w:rsid w:val="00530C1E"/>
    <w:rsid w:val="005311F7"/>
    <w:rsid w:val="00531BAA"/>
    <w:rsid w:val="00532EC1"/>
    <w:rsid w:val="00533617"/>
    <w:rsid w:val="0053563A"/>
    <w:rsid w:val="00543946"/>
    <w:rsid w:val="00545225"/>
    <w:rsid w:val="005512CA"/>
    <w:rsid w:val="00553E63"/>
    <w:rsid w:val="00554AB5"/>
    <w:rsid w:val="00563A14"/>
    <w:rsid w:val="0057272D"/>
    <w:rsid w:val="00574422"/>
    <w:rsid w:val="005757C4"/>
    <w:rsid w:val="00575E79"/>
    <w:rsid w:val="00577A11"/>
    <w:rsid w:val="00584711"/>
    <w:rsid w:val="00587852"/>
    <w:rsid w:val="005878F6"/>
    <w:rsid w:val="0059418F"/>
    <w:rsid w:val="00594C7D"/>
    <w:rsid w:val="005968BC"/>
    <w:rsid w:val="00596B4B"/>
    <w:rsid w:val="005A035E"/>
    <w:rsid w:val="005A32A8"/>
    <w:rsid w:val="005A7AD2"/>
    <w:rsid w:val="005B0D4E"/>
    <w:rsid w:val="005B57B3"/>
    <w:rsid w:val="005B5EA0"/>
    <w:rsid w:val="005C0234"/>
    <w:rsid w:val="005D073D"/>
    <w:rsid w:val="005D4A60"/>
    <w:rsid w:val="005D6A76"/>
    <w:rsid w:val="005E0DCD"/>
    <w:rsid w:val="005E3587"/>
    <w:rsid w:val="0060706D"/>
    <w:rsid w:val="006107AF"/>
    <w:rsid w:val="00611E0C"/>
    <w:rsid w:val="00612A44"/>
    <w:rsid w:val="00616847"/>
    <w:rsid w:val="006171D9"/>
    <w:rsid w:val="00624C5E"/>
    <w:rsid w:val="006252F3"/>
    <w:rsid w:val="0062777D"/>
    <w:rsid w:val="00633D8B"/>
    <w:rsid w:val="00634137"/>
    <w:rsid w:val="00634934"/>
    <w:rsid w:val="00634965"/>
    <w:rsid w:val="00636132"/>
    <w:rsid w:val="00645715"/>
    <w:rsid w:val="00647D06"/>
    <w:rsid w:val="006535DA"/>
    <w:rsid w:val="006542D1"/>
    <w:rsid w:val="006602F8"/>
    <w:rsid w:val="00660891"/>
    <w:rsid w:val="00663764"/>
    <w:rsid w:val="006652E6"/>
    <w:rsid w:val="00666D87"/>
    <w:rsid w:val="00670DAB"/>
    <w:rsid w:val="00674000"/>
    <w:rsid w:val="0067627F"/>
    <w:rsid w:val="00680E82"/>
    <w:rsid w:val="006836F8"/>
    <w:rsid w:val="00684162"/>
    <w:rsid w:val="00685868"/>
    <w:rsid w:val="00685CAF"/>
    <w:rsid w:val="0069007E"/>
    <w:rsid w:val="00691CCF"/>
    <w:rsid w:val="00694DF8"/>
    <w:rsid w:val="00696927"/>
    <w:rsid w:val="006A24BE"/>
    <w:rsid w:val="006A5A88"/>
    <w:rsid w:val="006A60AD"/>
    <w:rsid w:val="006A76EC"/>
    <w:rsid w:val="006B000E"/>
    <w:rsid w:val="006B151E"/>
    <w:rsid w:val="006B39A5"/>
    <w:rsid w:val="006B6BA3"/>
    <w:rsid w:val="006C6980"/>
    <w:rsid w:val="006C74AC"/>
    <w:rsid w:val="006D1E00"/>
    <w:rsid w:val="006D27BE"/>
    <w:rsid w:val="006D3B9C"/>
    <w:rsid w:val="006D5A9D"/>
    <w:rsid w:val="006E3BCB"/>
    <w:rsid w:val="006E4E84"/>
    <w:rsid w:val="006F2022"/>
    <w:rsid w:val="006F5727"/>
    <w:rsid w:val="0070037B"/>
    <w:rsid w:val="00700919"/>
    <w:rsid w:val="00701F95"/>
    <w:rsid w:val="00703314"/>
    <w:rsid w:val="00705F3C"/>
    <w:rsid w:val="00707039"/>
    <w:rsid w:val="007075A6"/>
    <w:rsid w:val="00712325"/>
    <w:rsid w:val="007179B3"/>
    <w:rsid w:val="00720404"/>
    <w:rsid w:val="00720DCD"/>
    <w:rsid w:val="00721253"/>
    <w:rsid w:val="007270EF"/>
    <w:rsid w:val="0073018D"/>
    <w:rsid w:val="007320FD"/>
    <w:rsid w:val="007343C9"/>
    <w:rsid w:val="00743082"/>
    <w:rsid w:val="00747D7B"/>
    <w:rsid w:val="00750552"/>
    <w:rsid w:val="007514D7"/>
    <w:rsid w:val="007517A2"/>
    <w:rsid w:val="0075217F"/>
    <w:rsid w:val="00752408"/>
    <w:rsid w:val="00753D55"/>
    <w:rsid w:val="00755883"/>
    <w:rsid w:val="007578E6"/>
    <w:rsid w:val="00757D22"/>
    <w:rsid w:val="00762302"/>
    <w:rsid w:val="00763DB4"/>
    <w:rsid w:val="0076726D"/>
    <w:rsid w:val="00771FB6"/>
    <w:rsid w:val="00774549"/>
    <w:rsid w:val="00775BAC"/>
    <w:rsid w:val="00776FE2"/>
    <w:rsid w:val="007778FB"/>
    <w:rsid w:val="00777D59"/>
    <w:rsid w:val="00781A9B"/>
    <w:rsid w:val="00792DBE"/>
    <w:rsid w:val="007945B8"/>
    <w:rsid w:val="00796840"/>
    <w:rsid w:val="007B19D1"/>
    <w:rsid w:val="007B456A"/>
    <w:rsid w:val="007B5F09"/>
    <w:rsid w:val="007B776C"/>
    <w:rsid w:val="007C0314"/>
    <w:rsid w:val="007C4226"/>
    <w:rsid w:val="007C5B1F"/>
    <w:rsid w:val="007C66DC"/>
    <w:rsid w:val="007C7185"/>
    <w:rsid w:val="007D1B45"/>
    <w:rsid w:val="007D49B4"/>
    <w:rsid w:val="007D6FC5"/>
    <w:rsid w:val="007E02C8"/>
    <w:rsid w:val="007E1778"/>
    <w:rsid w:val="007E41EC"/>
    <w:rsid w:val="007E4A4B"/>
    <w:rsid w:val="007F18E8"/>
    <w:rsid w:val="007F54E0"/>
    <w:rsid w:val="007F5C62"/>
    <w:rsid w:val="007F5D1F"/>
    <w:rsid w:val="00800D5A"/>
    <w:rsid w:val="0080337D"/>
    <w:rsid w:val="00804F7A"/>
    <w:rsid w:val="0080541E"/>
    <w:rsid w:val="0080660D"/>
    <w:rsid w:val="008113D2"/>
    <w:rsid w:val="00811422"/>
    <w:rsid w:val="0081192D"/>
    <w:rsid w:val="00817CD9"/>
    <w:rsid w:val="00822698"/>
    <w:rsid w:val="00827413"/>
    <w:rsid w:val="00831A1A"/>
    <w:rsid w:val="0083317F"/>
    <w:rsid w:val="00833558"/>
    <w:rsid w:val="0083531F"/>
    <w:rsid w:val="008375AB"/>
    <w:rsid w:val="00840532"/>
    <w:rsid w:val="0084285E"/>
    <w:rsid w:val="00842DFA"/>
    <w:rsid w:val="00844F52"/>
    <w:rsid w:val="008525B9"/>
    <w:rsid w:val="00852F42"/>
    <w:rsid w:val="0085347A"/>
    <w:rsid w:val="00854761"/>
    <w:rsid w:val="008554B0"/>
    <w:rsid w:val="00857D96"/>
    <w:rsid w:val="00860E64"/>
    <w:rsid w:val="00866265"/>
    <w:rsid w:val="00871B9E"/>
    <w:rsid w:val="0087607F"/>
    <w:rsid w:val="00876D12"/>
    <w:rsid w:val="008878E0"/>
    <w:rsid w:val="008900B0"/>
    <w:rsid w:val="0089013A"/>
    <w:rsid w:val="00894033"/>
    <w:rsid w:val="008A012F"/>
    <w:rsid w:val="008A1810"/>
    <w:rsid w:val="008A2592"/>
    <w:rsid w:val="008A3B22"/>
    <w:rsid w:val="008A47D6"/>
    <w:rsid w:val="008A5E04"/>
    <w:rsid w:val="008A71FB"/>
    <w:rsid w:val="008B3863"/>
    <w:rsid w:val="008B5210"/>
    <w:rsid w:val="008B6B88"/>
    <w:rsid w:val="008B7173"/>
    <w:rsid w:val="008C0719"/>
    <w:rsid w:val="008C2324"/>
    <w:rsid w:val="008C2C91"/>
    <w:rsid w:val="008C7F27"/>
    <w:rsid w:val="008D2729"/>
    <w:rsid w:val="008D2B03"/>
    <w:rsid w:val="008D489C"/>
    <w:rsid w:val="008D4D65"/>
    <w:rsid w:val="008D4EEF"/>
    <w:rsid w:val="008E0E08"/>
    <w:rsid w:val="008E4729"/>
    <w:rsid w:val="008E51B9"/>
    <w:rsid w:val="008E553F"/>
    <w:rsid w:val="008F35AE"/>
    <w:rsid w:val="008F5453"/>
    <w:rsid w:val="008F63A9"/>
    <w:rsid w:val="008F6C8D"/>
    <w:rsid w:val="009043A9"/>
    <w:rsid w:val="00910C36"/>
    <w:rsid w:val="00920E90"/>
    <w:rsid w:val="00923952"/>
    <w:rsid w:val="009246AF"/>
    <w:rsid w:val="00925E6F"/>
    <w:rsid w:val="00932208"/>
    <w:rsid w:val="00932B47"/>
    <w:rsid w:val="00942E68"/>
    <w:rsid w:val="009431A2"/>
    <w:rsid w:val="00951FD8"/>
    <w:rsid w:val="0095290A"/>
    <w:rsid w:val="0095601F"/>
    <w:rsid w:val="00956959"/>
    <w:rsid w:val="00960531"/>
    <w:rsid w:val="00960E76"/>
    <w:rsid w:val="009633EB"/>
    <w:rsid w:val="00963ECD"/>
    <w:rsid w:val="00970629"/>
    <w:rsid w:val="00972C17"/>
    <w:rsid w:val="009741A6"/>
    <w:rsid w:val="009744B5"/>
    <w:rsid w:val="00974DAA"/>
    <w:rsid w:val="00975F86"/>
    <w:rsid w:val="00980D3A"/>
    <w:rsid w:val="00980DA6"/>
    <w:rsid w:val="00982D71"/>
    <w:rsid w:val="009944C5"/>
    <w:rsid w:val="00996737"/>
    <w:rsid w:val="009975FC"/>
    <w:rsid w:val="009A1A5C"/>
    <w:rsid w:val="009A62CC"/>
    <w:rsid w:val="009B3768"/>
    <w:rsid w:val="009B4F5B"/>
    <w:rsid w:val="009C17E0"/>
    <w:rsid w:val="009C18A0"/>
    <w:rsid w:val="009C29AB"/>
    <w:rsid w:val="009D2357"/>
    <w:rsid w:val="009E4B27"/>
    <w:rsid w:val="009F4FB9"/>
    <w:rsid w:val="009F6405"/>
    <w:rsid w:val="009F6DC0"/>
    <w:rsid w:val="00A00476"/>
    <w:rsid w:val="00A03BAD"/>
    <w:rsid w:val="00A04F32"/>
    <w:rsid w:val="00A05DDC"/>
    <w:rsid w:val="00A105A5"/>
    <w:rsid w:val="00A13364"/>
    <w:rsid w:val="00A14E88"/>
    <w:rsid w:val="00A16127"/>
    <w:rsid w:val="00A25598"/>
    <w:rsid w:val="00A308A4"/>
    <w:rsid w:val="00A31DE8"/>
    <w:rsid w:val="00A34052"/>
    <w:rsid w:val="00A42014"/>
    <w:rsid w:val="00A46AE6"/>
    <w:rsid w:val="00A50396"/>
    <w:rsid w:val="00A5560C"/>
    <w:rsid w:val="00A57DBD"/>
    <w:rsid w:val="00A623B0"/>
    <w:rsid w:val="00A6249B"/>
    <w:rsid w:val="00A6311D"/>
    <w:rsid w:val="00A66EF0"/>
    <w:rsid w:val="00A710B8"/>
    <w:rsid w:val="00A77181"/>
    <w:rsid w:val="00A86CFF"/>
    <w:rsid w:val="00A915C2"/>
    <w:rsid w:val="00A945E1"/>
    <w:rsid w:val="00AA522D"/>
    <w:rsid w:val="00AA6928"/>
    <w:rsid w:val="00AA6985"/>
    <w:rsid w:val="00AA6C16"/>
    <w:rsid w:val="00AB1894"/>
    <w:rsid w:val="00AB1B3D"/>
    <w:rsid w:val="00AB71A9"/>
    <w:rsid w:val="00AC02E3"/>
    <w:rsid w:val="00AC0FF7"/>
    <w:rsid w:val="00AC1270"/>
    <w:rsid w:val="00AC1C80"/>
    <w:rsid w:val="00AD19B0"/>
    <w:rsid w:val="00AD1DC5"/>
    <w:rsid w:val="00AD68CD"/>
    <w:rsid w:val="00AD7F97"/>
    <w:rsid w:val="00AE0B1A"/>
    <w:rsid w:val="00AE3221"/>
    <w:rsid w:val="00AE47B4"/>
    <w:rsid w:val="00AE4B27"/>
    <w:rsid w:val="00AE5057"/>
    <w:rsid w:val="00AE706E"/>
    <w:rsid w:val="00AF1A80"/>
    <w:rsid w:val="00AF4383"/>
    <w:rsid w:val="00AF5283"/>
    <w:rsid w:val="00AF669B"/>
    <w:rsid w:val="00B029FF"/>
    <w:rsid w:val="00B033B0"/>
    <w:rsid w:val="00B05CE2"/>
    <w:rsid w:val="00B10620"/>
    <w:rsid w:val="00B10B2F"/>
    <w:rsid w:val="00B149DB"/>
    <w:rsid w:val="00B16784"/>
    <w:rsid w:val="00B2280A"/>
    <w:rsid w:val="00B23159"/>
    <w:rsid w:val="00B26962"/>
    <w:rsid w:val="00B30B62"/>
    <w:rsid w:val="00B30BFC"/>
    <w:rsid w:val="00B31165"/>
    <w:rsid w:val="00B3164C"/>
    <w:rsid w:val="00B33A97"/>
    <w:rsid w:val="00B33F53"/>
    <w:rsid w:val="00B350A7"/>
    <w:rsid w:val="00B40648"/>
    <w:rsid w:val="00B44925"/>
    <w:rsid w:val="00B4678B"/>
    <w:rsid w:val="00B51FAE"/>
    <w:rsid w:val="00B52002"/>
    <w:rsid w:val="00B576F4"/>
    <w:rsid w:val="00B62951"/>
    <w:rsid w:val="00B6453F"/>
    <w:rsid w:val="00B67191"/>
    <w:rsid w:val="00B67D53"/>
    <w:rsid w:val="00B7069E"/>
    <w:rsid w:val="00B75110"/>
    <w:rsid w:val="00B975C3"/>
    <w:rsid w:val="00BA2296"/>
    <w:rsid w:val="00BA2885"/>
    <w:rsid w:val="00BA2A3C"/>
    <w:rsid w:val="00BA57BB"/>
    <w:rsid w:val="00BA67E8"/>
    <w:rsid w:val="00BB2780"/>
    <w:rsid w:val="00BB5B00"/>
    <w:rsid w:val="00BC166A"/>
    <w:rsid w:val="00BC1700"/>
    <w:rsid w:val="00BC50AA"/>
    <w:rsid w:val="00BD00BC"/>
    <w:rsid w:val="00BD1E65"/>
    <w:rsid w:val="00BD3381"/>
    <w:rsid w:val="00BD34ED"/>
    <w:rsid w:val="00BD5631"/>
    <w:rsid w:val="00BD5F4B"/>
    <w:rsid w:val="00BD689E"/>
    <w:rsid w:val="00BD72E1"/>
    <w:rsid w:val="00BD7BFF"/>
    <w:rsid w:val="00BE057B"/>
    <w:rsid w:val="00BE4B2A"/>
    <w:rsid w:val="00BF05ED"/>
    <w:rsid w:val="00BF3742"/>
    <w:rsid w:val="00BF378F"/>
    <w:rsid w:val="00BF3F8A"/>
    <w:rsid w:val="00BF5F46"/>
    <w:rsid w:val="00C00342"/>
    <w:rsid w:val="00C006C0"/>
    <w:rsid w:val="00C03F45"/>
    <w:rsid w:val="00C043A7"/>
    <w:rsid w:val="00C14E75"/>
    <w:rsid w:val="00C177AF"/>
    <w:rsid w:val="00C217A1"/>
    <w:rsid w:val="00C23336"/>
    <w:rsid w:val="00C26B7A"/>
    <w:rsid w:val="00C31772"/>
    <w:rsid w:val="00C32AF7"/>
    <w:rsid w:val="00C357B4"/>
    <w:rsid w:val="00C40265"/>
    <w:rsid w:val="00C46500"/>
    <w:rsid w:val="00C4776F"/>
    <w:rsid w:val="00C47EA6"/>
    <w:rsid w:val="00C5359F"/>
    <w:rsid w:val="00C57387"/>
    <w:rsid w:val="00C57A19"/>
    <w:rsid w:val="00C57C95"/>
    <w:rsid w:val="00C60CBE"/>
    <w:rsid w:val="00C60E4F"/>
    <w:rsid w:val="00C6140C"/>
    <w:rsid w:val="00C618C2"/>
    <w:rsid w:val="00C63758"/>
    <w:rsid w:val="00C644D0"/>
    <w:rsid w:val="00C66EB5"/>
    <w:rsid w:val="00C67954"/>
    <w:rsid w:val="00C7759C"/>
    <w:rsid w:val="00C82A3D"/>
    <w:rsid w:val="00C85C20"/>
    <w:rsid w:val="00C86649"/>
    <w:rsid w:val="00C90B42"/>
    <w:rsid w:val="00C92FDE"/>
    <w:rsid w:val="00C96794"/>
    <w:rsid w:val="00C973BE"/>
    <w:rsid w:val="00C974AC"/>
    <w:rsid w:val="00C97D21"/>
    <w:rsid w:val="00CB2249"/>
    <w:rsid w:val="00CB2CDF"/>
    <w:rsid w:val="00CC2F23"/>
    <w:rsid w:val="00CC2FBA"/>
    <w:rsid w:val="00CC6FEF"/>
    <w:rsid w:val="00CD2CE9"/>
    <w:rsid w:val="00CD4C38"/>
    <w:rsid w:val="00CD505A"/>
    <w:rsid w:val="00CD7148"/>
    <w:rsid w:val="00CD7868"/>
    <w:rsid w:val="00CE5991"/>
    <w:rsid w:val="00CE66EE"/>
    <w:rsid w:val="00CF139A"/>
    <w:rsid w:val="00CF233F"/>
    <w:rsid w:val="00CF4595"/>
    <w:rsid w:val="00CF586C"/>
    <w:rsid w:val="00D00072"/>
    <w:rsid w:val="00D00D62"/>
    <w:rsid w:val="00D01A7B"/>
    <w:rsid w:val="00D02287"/>
    <w:rsid w:val="00D047C3"/>
    <w:rsid w:val="00D04929"/>
    <w:rsid w:val="00D12321"/>
    <w:rsid w:val="00D15E41"/>
    <w:rsid w:val="00D16BF8"/>
    <w:rsid w:val="00D23093"/>
    <w:rsid w:val="00D23CEE"/>
    <w:rsid w:val="00D25DF3"/>
    <w:rsid w:val="00D27240"/>
    <w:rsid w:val="00D2782C"/>
    <w:rsid w:val="00D314AA"/>
    <w:rsid w:val="00D368B3"/>
    <w:rsid w:val="00D471FD"/>
    <w:rsid w:val="00D4729D"/>
    <w:rsid w:val="00D53944"/>
    <w:rsid w:val="00D54E3A"/>
    <w:rsid w:val="00D55810"/>
    <w:rsid w:val="00D55B54"/>
    <w:rsid w:val="00D575B2"/>
    <w:rsid w:val="00D616F9"/>
    <w:rsid w:val="00D64032"/>
    <w:rsid w:val="00D71568"/>
    <w:rsid w:val="00D71B13"/>
    <w:rsid w:val="00D81414"/>
    <w:rsid w:val="00D819BE"/>
    <w:rsid w:val="00D861CC"/>
    <w:rsid w:val="00D8677C"/>
    <w:rsid w:val="00D913A0"/>
    <w:rsid w:val="00D915C5"/>
    <w:rsid w:val="00D964E2"/>
    <w:rsid w:val="00DA26D5"/>
    <w:rsid w:val="00DA5559"/>
    <w:rsid w:val="00DA5C24"/>
    <w:rsid w:val="00DA667B"/>
    <w:rsid w:val="00DA6FB3"/>
    <w:rsid w:val="00DB0F0C"/>
    <w:rsid w:val="00DB2FA2"/>
    <w:rsid w:val="00DB56EE"/>
    <w:rsid w:val="00DB6D87"/>
    <w:rsid w:val="00DC059C"/>
    <w:rsid w:val="00DC3BBD"/>
    <w:rsid w:val="00DC4490"/>
    <w:rsid w:val="00DC4BD6"/>
    <w:rsid w:val="00DC67BB"/>
    <w:rsid w:val="00DC6BC9"/>
    <w:rsid w:val="00DD2D87"/>
    <w:rsid w:val="00DD5FA5"/>
    <w:rsid w:val="00DE1B72"/>
    <w:rsid w:val="00DE2677"/>
    <w:rsid w:val="00DE4853"/>
    <w:rsid w:val="00DE74F3"/>
    <w:rsid w:val="00DF734F"/>
    <w:rsid w:val="00E03099"/>
    <w:rsid w:val="00E03134"/>
    <w:rsid w:val="00E11C1A"/>
    <w:rsid w:val="00E16479"/>
    <w:rsid w:val="00E22EBF"/>
    <w:rsid w:val="00E24EF7"/>
    <w:rsid w:val="00E25AC0"/>
    <w:rsid w:val="00E2781C"/>
    <w:rsid w:val="00E365E2"/>
    <w:rsid w:val="00E42862"/>
    <w:rsid w:val="00E5032B"/>
    <w:rsid w:val="00E5061F"/>
    <w:rsid w:val="00E51F9E"/>
    <w:rsid w:val="00E52405"/>
    <w:rsid w:val="00E5250A"/>
    <w:rsid w:val="00E60C06"/>
    <w:rsid w:val="00E61856"/>
    <w:rsid w:val="00E6411C"/>
    <w:rsid w:val="00E64A74"/>
    <w:rsid w:val="00E73C3C"/>
    <w:rsid w:val="00E76881"/>
    <w:rsid w:val="00E76AC0"/>
    <w:rsid w:val="00E81BF7"/>
    <w:rsid w:val="00E828AF"/>
    <w:rsid w:val="00E8379B"/>
    <w:rsid w:val="00E84513"/>
    <w:rsid w:val="00E9023F"/>
    <w:rsid w:val="00E93A46"/>
    <w:rsid w:val="00E96580"/>
    <w:rsid w:val="00E96610"/>
    <w:rsid w:val="00EA086A"/>
    <w:rsid w:val="00EA22B5"/>
    <w:rsid w:val="00EA4574"/>
    <w:rsid w:val="00EA52C3"/>
    <w:rsid w:val="00EB0EFF"/>
    <w:rsid w:val="00EB0FEE"/>
    <w:rsid w:val="00EB396A"/>
    <w:rsid w:val="00EB6A01"/>
    <w:rsid w:val="00EB7FC2"/>
    <w:rsid w:val="00EC0B61"/>
    <w:rsid w:val="00EC1086"/>
    <w:rsid w:val="00EC5EFF"/>
    <w:rsid w:val="00EC6270"/>
    <w:rsid w:val="00EE1381"/>
    <w:rsid w:val="00EE2E5C"/>
    <w:rsid w:val="00EF10DB"/>
    <w:rsid w:val="00EF3DB8"/>
    <w:rsid w:val="00EF4406"/>
    <w:rsid w:val="00EF6264"/>
    <w:rsid w:val="00EF7371"/>
    <w:rsid w:val="00EF78FA"/>
    <w:rsid w:val="00EF78FB"/>
    <w:rsid w:val="00F00274"/>
    <w:rsid w:val="00F168A0"/>
    <w:rsid w:val="00F17AEA"/>
    <w:rsid w:val="00F26257"/>
    <w:rsid w:val="00F262AF"/>
    <w:rsid w:val="00F27DE3"/>
    <w:rsid w:val="00F34B05"/>
    <w:rsid w:val="00F36404"/>
    <w:rsid w:val="00F42817"/>
    <w:rsid w:val="00F43F31"/>
    <w:rsid w:val="00F460DE"/>
    <w:rsid w:val="00F563F9"/>
    <w:rsid w:val="00F57BC3"/>
    <w:rsid w:val="00F6053C"/>
    <w:rsid w:val="00F65137"/>
    <w:rsid w:val="00F71508"/>
    <w:rsid w:val="00F731E5"/>
    <w:rsid w:val="00F7657F"/>
    <w:rsid w:val="00F82F32"/>
    <w:rsid w:val="00F837B1"/>
    <w:rsid w:val="00F85032"/>
    <w:rsid w:val="00F91D18"/>
    <w:rsid w:val="00F925A4"/>
    <w:rsid w:val="00F93FA8"/>
    <w:rsid w:val="00F95449"/>
    <w:rsid w:val="00FA12A5"/>
    <w:rsid w:val="00FA3931"/>
    <w:rsid w:val="00FA5269"/>
    <w:rsid w:val="00FA6F12"/>
    <w:rsid w:val="00FB0A94"/>
    <w:rsid w:val="00FB5403"/>
    <w:rsid w:val="00FC3F16"/>
    <w:rsid w:val="00FC563E"/>
    <w:rsid w:val="00FC6ED8"/>
    <w:rsid w:val="00FD66E5"/>
    <w:rsid w:val="00FD799C"/>
    <w:rsid w:val="00FE339B"/>
    <w:rsid w:val="00FE5B24"/>
    <w:rsid w:val="00FF1A92"/>
    <w:rsid w:val="00FF2348"/>
    <w:rsid w:val="00FF3030"/>
    <w:rsid w:val="00FF3690"/>
    <w:rsid w:val="00FF54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B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1FB6"/>
    <w:rPr>
      <w:color w:val="0000FF"/>
      <w:u w:val="single"/>
    </w:rPr>
  </w:style>
  <w:style w:type="paragraph" w:customStyle="1" w:styleId="ConsNonformat">
    <w:name w:val="ConsNonformat"/>
    <w:uiPriority w:val="99"/>
    <w:rsid w:val="005E0DCD"/>
    <w:pPr>
      <w:widowControl w:val="0"/>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5E0DCD"/>
    <w:pPr>
      <w:jc w:val="both"/>
    </w:pPr>
    <w:rPr>
      <w:rFonts w:ascii="Courier New" w:hAnsi="Courier New" w:cs="Courier New"/>
      <w:sz w:val="28"/>
      <w:szCs w:val="28"/>
    </w:rPr>
  </w:style>
  <w:style w:type="character" w:customStyle="1" w:styleId="BodyTextChar">
    <w:name w:val="Body Text Char"/>
    <w:basedOn w:val="DefaultParagraphFont"/>
    <w:link w:val="BodyText"/>
    <w:uiPriority w:val="99"/>
    <w:locked/>
    <w:rsid w:val="00D915C5"/>
    <w:rPr>
      <w:rFonts w:ascii="Courier New" w:hAnsi="Courier New" w:cs="Courier New"/>
      <w:sz w:val="28"/>
      <w:szCs w:val="28"/>
    </w:rPr>
  </w:style>
  <w:style w:type="paragraph" w:styleId="BlockText">
    <w:name w:val="Block Text"/>
    <w:basedOn w:val="Normal"/>
    <w:uiPriority w:val="99"/>
    <w:rsid w:val="005E0DCD"/>
    <w:pPr>
      <w:ind w:left="1309" w:right="1133"/>
      <w:jc w:val="both"/>
    </w:pPr>
    <w:rPr>
      <w:rFonts w:ascii="Courier New" w:hAnsi="Courier New" w:cs="Courier New"/>
    </w:rPr>
  </w:style>
  <w:style w:type="paragraph" w:customStyle="1" w:styleId="ConsPlusNormal">
    <w:name w:val="ConsPlusNormal"/>
    <w:uiPriority w:val="99"/>
    <w:rsid w:val="00096426"/>
    <w:pPr>
      <w:widowControl w:val="0"/>
      <w:autoSpaceDE w:val="0"/>
      <w:autoSpaceDN w:val="0"/>
      <w:adjustRightInd w:val="0"/>
      <w:ind w:firstLine="720"/>
    </w:pPr>
    <w:rPr>
      <w:rFonts w:ascii="Arial" w:eastAsia="Times New Roman" w:hAnsi="Arial" w:cs="Arial"/>
      <w:sz w:val="20"/>
      <w:szCs w:val="20"/>
    </w:rPr>
  </w:style>
  <w:style w:type="table" w:styleId="TableGrid">
    <w:name w:val="Table Grid"/>
    <w:basedOn w:val="TableNormal"/>
    <w:uiPriority w:val="99"/>
    <w:rsid w:val="00B6453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02287"/>
    <w:pPr>
      <w:ind w:left="720"/>
    </w:pPr>
  </w:style>
  <w:style w:type="paragraph" w:styleId="BalloonText">
    <w:name w:val="Balloon Text"/>
    <w:basedOn w:val="Normal"/>
    <w:link w:val="BalloonTextChar"/>
    <w:uiPriority w:val="99"/>
    <w:semiHidden/>
    <w:rsid w:val="00C82A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2A3D"/>
    <w:rPr>
      <w:rFonts w:ascii="Tahoma" w:hAnsi="Tahoma" w:cs="Tahoma"/>
      <w:sz w:val="16"/>
      <w:szCs w:val="16"/>
    </w:rPr>
  </w:style>
  <w:style w:type="character" w:customStyle="1" w:styleId="blk">
    <w:name w:val="blk"/>
    <w:basedOn w:val="DefaultParagraphFont"/>
    <w:uiPriority w:val="99"/>
    <w:rsid w:val="00BF05ED"/>
  </w:style>
  <w:style w:type="character" w:customStyle="1" w:styleId="apple-converted-space">
    <w:name w:val="apple-converted-space"/>
    <w:basedOn w:val="DefaultParagraphFont"/>
    <w:uiPriority w:val="99"/>
    <w:rsid w:val="00BF05ED"/>
  </w:style>
  <w:style w:type="character" w:customStyle="1" w:styleId="1">
    <w:name w:val="Заголовок №1_"/>
    <w:basedOn w:val="DefaultParagraphFont"/>
    <w:link w:val="10"/>
    <w:uiPriority w:val="99"/>
    <w:locked/>
    <w:rsid w:val="003446AA"/>
    <w:rPr>
      <w:rFonts w:ascii="Times New Roman" w:hAnsi="Times New Roman" w:cs="Times New Roman"/>
      <w:b/>
      <w:bCs/>
      <w:sz w:val="32"/>
      <w:szCs w:val="32"/>
      <w:shd w:val="clear" w:color="auto" w:fill="FFFFFF"/>
    </w:rPr>
  </w:style>
  <w:style w:type="paragraph" w:customStyle="1" w:styleId="10">
    <w:name w:val="Заголовок №1"/>
    <w:basedOn w:val="Normal"/>
    <w:link w:val="1"/>
    <w:uiPriority w:val="99"/>
    <w:rsid w:val="003446AA"/>
    <w:pPr>
      <w:widowControl w:val="0"/>
      <w:shd w:val="clear" w:color="auto" w:fill="FFFFFF"/>
      <w:spacing w:before="540" w:line="240" w:lineRule="atLeast"/>
      <w:outlineLvl w:val="0"/>
    </w:pPr>
    <w:rPr>
      <w:b/>
      <w:bCs/>
      <w:sz w:val="32"/>
      <w:szCs w:val="32"/>
    </w:rPr>
  </w:style>
</w:styles>
</file>

<file path=word/webSettings.xml><?xml version="1.0" encoding="utf-8"?>
<w:webSettings xmlns:r="http://schemas.openxmlformats.org/officeDocument/2006/relationships" xmlns:w="http://schemas.openxmlformats.org/wordprocessingml/2006/main">
  <w:divs>
    <w:div w:id="1313945391">
      <w:marLeft w:val="0"/>
      <w:marRight w:val="0"/>
      <w:marTop w:val="0"/>
      <w:marBottom w:val="0"/>
      <w:divBdr>
        <w:top w:val="none" w:sz="0" w:space="0" w:color="auto"/>
        <w:left w:val="none" w:sz="0" w:space="0" w:color="auto"/>
        <w:bottom w:val="none" w:sz="0" w:space="0" w:color="auto"/>
        <w:right w:val="none" w:sz="0" w:space="0" w:color="auto"/>
      </w:divBdr>
    </w:div>
    <w:div w:id="1313945402">
      <w:marLeft w:val="0"/>
      <w:marRight w:val="0"/>
      <w:marTop w:val="0"/>
      <w:marBottom w:val="0"/>
      <w:divBdr>
        <w:top w:val="none" w:sz="0" w:space="0" w:color="auto"/>
        <w:left w:val="none" w:sz="0" w:space="0" w:color="auto"/>
        <w:bottom w:val="none" w:sz="0" w:space="0" w:color="auto"/>
        <w:right w:val="none" w:sz="0" w:space="0" w:color="auto"/>
      </w:divBdr>
    </w:div>
    <w:div w:id="1313945404">
      <w:marLeft w:val="0"/>
      <w:marRight w:val="0"/>
      <w:marTop w:val="0"/>
      <w:marBottom w:val="0"/>
      <w:divBdr>
        <w:top w:val="none" w:sz="0" w:space="0" w:color="auto"/>
        <w:left w:val="none" w:sz="0" w:space="0" w:color="auto"/>
        <w:bottom w:val="none" w:sz="0" w:space="0" w:color="auto"/>
        <w:right w:val="none" w:sz="0" w:space="0" w:color="auto"/>
      </w:divBdr>
      <w:divsChild>
        <w:div w:id="1313945376">
          <w:marLeft w:val="0"/>
          <w:marRight w:val="0"/>
          <w:marTop w:val="0"/>
          <w:marBottom w:val="0"/>
          <w:divBdr>
            <w:top w:val="none" w:sz="0" w:space="0" w:color="auto"/>
            <w:left w:val="none" w:sz="0" w:space="0" w:color="auto"/>
            <w:bottom w:val="none" w:sz="0" w:space="0" w:color="auto"/>
            <w:right w:val="none" w:sz="0" w:space="0" w:color="auto"/>
          </w:divBdr>
        </w:div>
        <w:div w:id="1313945384">
          <w:marLeft w:val="0"/>
          <w:marRight w:val="0"/>
          <w:marTop w:val="120"/>
          <w:marBottom w:val="96"/>
          <w:divBdr>
            <w:top w:val="none" w:sz="0" w:space="0" w:color="auto"/>
            <w:left w:val="none" w:sz="0" w:space="0" w:color="auto"/>
            <w:bottom w:val="none" w:sz="0" w:space="0" w:color="auto"/>
            <w:right w:val="none" w:sz="0" w:space="0" w:color="auto"/>
          </w:divBdr>
          <w:divsChild>
            <w:div w:id="1313945388">
              <w:marLeft w:val="0"/>
              <w:marRight w:val="0"/>
              <w:marTop w:val="0"/>
              <w:marBottom w:val="0"/>
              <w:divBdr>
                <w:top w:val="none" w:sz="0" w:space="0" w:color="auto"/>
                <w:left w:val="none" w:sz="0" w:space="0" w:color="auto"/>
                <w:bottom w:val="none" w:sz="0" w:space="0" w:color="auto"/>
                <w:right w:val="none" w:sz="0" w:space="0" w:color="auto"/>
              </w:divBdr>
            </w:div>
            <w:div w:id="1313945405">
              <w:marLeft w:val="0"/>
              <w:marRight w:val="0"/>
              <w:marTop w:val="0"/>
              <w:marBottom w:val="0"/>
              <w:divBdr>
                <w:top w:val="none" w:sz="0" w:space="0" w:color="auto"/>
                <w:left w:val="none" w:sz="0" w:space="0" w:color="auto"/>
                <w:bottom w:val="none" w:sz="0" w:space="0" w:color="auto"/>
                <w:right w:val="none" w:sz="0" w:space="0" w:color="auto"/>
              </w:divBdr>
            </w:div>
          </w:divsChild>
        </w:div>
        <w:div w:id="1313945389">
          <w:marLeft w:val="0"/>
          <w:marRight w:val="0"/>
          <w:marTop w:val="0"/>
          <w:marBottom w:val="192"/>
          <w:divBdr>
            <w:top w:val="none" w:sz="0" w:space="0" w:color="auto"/>
            <w:left w:val="none" w:sz="0" w:space="0" w:color="auto"/>
            <w:bottom w:val="none" w:sz="0" w:space="0" w:color="auto"/>
            <w:right w:val="none" w:sz="0" w:space="0" w:color="auto"/>
          </w:divBdr>
        </w:div>
        <w:div w:id="1313945393">
          <w:marLeft w:val="0"/>
          <w:marRight w:val="0"/>
          <w:marTop w:val="0"/>
          <w:marBottom w:val="0"/>
          <w:divBdr>
            <w:top w:val="none" w:sz="0" w:space="0" w:color="auto"/>
            <w:left w:val="none" w:sz="0" w:space="0" w:color="auto"/>
            <w:bottom w:val="none" w:sz="0" w:space="0" w:color="auto"/>
            <w:right w:val="none" w:sz="0" w:space="0" w:color="auto"/>
          </w:divBdr>
        </w:div>
        <w:div w:id="1313945394">
          <w:marLeft w:val="0"/>
          <w:marRight w:val="0"/>
          <w:marTop w:val="120"/>
          <w:marBottom w:val="96"/>
          <w:divBdr>
            <w:top w:val="none" w:sz="0" w:space="0" w:color="auto"/>
            <w:left w:val="none" w:sz="0" w:space="0" w:color="auto"/>
            <w:bottom w:val="none" w:sz="0" w:space="0" w:color="auto"/>
            <w:right w:val="none" w:sz="0" w:space="0" w:color="auto"/>
          </w:divBdr>
          <w:divsChild>
            <w:div w:id="1313945382">
              <w:marLeft w:val="0"/>
              <w:marRight w:val="0"/>
              <w:marTop w:val="0"/>
              <w:marBottom w:val="0"/>
              <w:divBdr>
                <w:top w:val="none" w:sz="0" w:space="0" w:color="auto"/>
                <w:left w:val="none" w:sz="0" w:space="0" w:color="auto"/>
                <w:bottom w:val="none" w:sz="0" w:space="0" w:color="auto"/>
                <w:right w:val="none" w:sz="0" w:space="0" w:color="auto"/>
              </w:divBdr>
            </w:div>
            <w:div w:id="1313945390">
              <w:marLeft w:val="0"/>
              <w:marRight w:val="0"/>
              <w:marTop w:val="0"/>
              <w:marBottom w:val="0"/>
              <w:divBdr>
                <w:top w:val="none" w:sz="0" w:space="0" w:color="auto"/>
                <w:left w:val="none" w:sz="0" w:space="0" w:color="auto"/>
                <w:bottom w:val="none" w:sz="0" w:space="0" w:color="auto"/>
                <w:right w:val="none" w:sz="0" w:space="0" w:color="auto"/>
              </w:divBdr>
            </w:div>
          </w:divsChild>
        </w:div>
        <w:div w:id="1313945399">
          <w:marLeft w:val="0"/>
          <w:marRight w:val="0"/>
          <w:marTop w:val="0"/>
          <w:marBottom w:val="0"/>
          <w:divBdr>
            <w:top w:val="none" w:sz="0" w:space="0" w:color="auto"/>
            <w:left w:val="none" w:sz="0" w:space="0" w:color="auto"/>
            <w:bottom w:val="none" w:sz="0" w:space="0" w:color="auto"/>
            <w:right w:val="none" w:sz="0" w:space="0" w:color="auto"/>
          </w:divBdr>
        </w:div>
      </w:divsChild>
    </w:div>
    <w:div w:id="1313945406">
      <w:marLeft w:val="0"/>
      <w:marRight w:val="0"/>
      <w:marTop w:val="0"/>
      <w:marBottom w:val="0"/>
      <w:divBdr>
        <w:top w:val="none" w:sz="0" w:space="0" w:color="auto"/>
        <w:left w:val="none" w:sz="0" w:space="0" w:color="auto"/>
        <w:bottom w:val="none" w:sz="0" w:space="0" w:color="auto"/>
        <w:right w:val="none" w:sz="0" w:space="0" w:color="auto"/>
      </w:divBdr>
      <w:divsChild>
        <w:div w:id="1313945378">
          <w:marLeft w:val="0"/>
          <w:marRight w:val="0"/>
          <w:marTop w:val="120"/>
          <w:marBottom w:val="0"/>
          <w:divBdr>
            <w:top w:val="none" w:sz="0" w:space="0" w:color="auto"/>
            <w:left w:val="none" w:sz="0" w:space="0" w:color="auto"/>
            <w:bottom w:val="none" w:sz="0" w:space="0" w:color="auto"/>
            <w:right w:val="none" w:sz="0" w:space="0" w:color="auto"/>
          </w:divBdr>
        </w:div>
        <w:div w:id="1313945379">
          <w:marLeft w:val="0"/>
          <w:marRight w:val="0"/>
          <w:marTop w:val="120"/>
          <w:marBottom w:val="0"/>
          <w:divBdr>
            <w:top w:val="none" w:sz="0" w:space="0" w:color="auto"/>
            <w:left w:val="none" w:sz="0" w:space="0" w:color="auto"/>
            <w:bottom w:val="none" w:sz="0" w:space="0" w:color="auto"/>
            <w:right w:val="none" w:sz="0" w:space="0" w:color="auto"/>
          </w:divBdr>
        </w:div>
        <w:div w:id="1313945380">
          <w:marLeft w:val="0"/>
          <w:marRight w:val="0"/>
          <w:marTop w:val="120"/>
          <w:marBottom w:val="0"/>
          <w:divBdr>
            <w:top w:val="none" w:sz="0" w:space="0" w:color="auto"/>
            <w:left w:val="none" w:sz="0" w:space="0" w:color="auto"/>
            <w:bottom w:val="none" w:sz="0" w:space="0" w:color="auto"/>
            <w:right w:val="none" w:sz="0" w:space="0" w:color="auto"/>
          </w:divBdr>
        </w:div>
        <w:div w:id="1313945381">
          <w:marLeft w:val="0"/>
          <w:marRight w:val="0"/>
          <w:marTop w:val="120"/>
          <w:marBottom w:val="0"/>
          <w:divBdr>
            <w:top w:val="none" w:sz="0" w:space="0" w:color="auto"/>
            <w:left w:val="none" w:sz="0" w:space="0" w:color="auto"/>
            <w:bottom w:val="none" w:sz="0" w:space="0" w:color="auto"/>
            <w:right w:val="none" w:sz="0" w:space="0" w:color="auto"/>
          </w:divBdr>
        </w:div>
        <w:div w:id="1313945385">
          <w:marLeft w:val="0"/>
          <w:marRight w:val="0"/>
          <w:marTop w:val="0"/>
          <w:marBottom w:val="96"/>
          <w:divBdr>
            <w:top w:val="none" w:sz="0" w:space="0" w:color="auto"/>
            <w:left w:val="single" w:sz="24" w:space="0" w:color="CED3F1"/>
            <w:bottom w:val="none" w:sz="0" w:space="0" w:color="auto"/>
            <w:right w:val="none" w:sz="0" w:space="0" w:color="auto"/>
          </w:divBdr>
        </w:div>
        <w:div w:id="1313945386">
          <w:marLeft w:val="0"/>
          <w:marRight w:val="0"/>
          <w:marTop w:val="120"/>
          <w:marBottom w:val="0"/>
          <w:divBdr>
            <w:top w:val="none" w:sz="0" w:space="0" w:color="auto"/>
            <w:left w:val="none" w:sz="0" w:space="0" w:color="auto"/>
            <w:bottom w:val="none" w:sz="0" w:space="0" w:color="auto"/>
            <w:right w:val="none" w:sz="0" w:space="0" w:color="auto"/>
          </w:divBdr>
        </w:div>
        <w:div w:id="1313945387">
          <w:marLeft w:val="0"/>
          <w:marRight w:val="0"/>
          <w:marTop w:val="120"/>
          <w:marBottom w:val="0"/>
          <w:divBdr>
            <w:top w:val="none" w:sz="0" w:space="0" w:color="auto"/>
            <w:left w:val="none" w:sz="0" w:space="0" w:color="auto"/>
            <w:bottom w:val="none" w:sz="0" w:space="0" w:color="auto"/>
            <w:right w:val="none" w:sz="0" w:space="0" w:color="auto"/>
          </w:divBdr>
        </w:div>
        <w:div w:id="1313945392">
          <w:marLeft w:val="0"/>
          <w:marRight w:val="0"/>
          <w:marTop w:val="120"/>
          <w:marBottom w:val="0"/>
          <w:divBdr>
            <w:top w:val="none" w:sz="0" w:space="0" w:color="auto"/>
            <w:left w:val="none" w:sz="0" w:space="0" w:color="auto"/>
            <w:bottom w:val="none" w:sz="0" w:space="0" w:color="auto"/>
            <w:right w:val="none" w:sz="0" w:space="0" w:color="auto"/>
          </w:divBdr>
        </w:div>
        <w:div w:id="1313945395">
          <w:marLeft w:val="0"/>
          <w:marRight w:val="0"/>
          <w:marTop w:val="120"/>
          <w:marBottom w:val="0"/>
          <w:divBdr>
            <w:top w:val="none" w:sz="0" w:space="0" w:color="auto"/>
            <w:left w:val="none" w:sz="0" w:space="0" w:color="auto"/>
            <w:bottom w:val="none" w:sz="0" w:space="0" w:color="auto"/>
            <w:right w:val="none" w:sz="0" w:space="0" w:color="auto"/>
          </w:divBdr>
        </w:div>
        <w:div w:id="1313945397">
          <w:marLeft w:val="0"/>
          <w:marRight w:val="0"/>
          <w:marTop w:val="120"/>
          <w:marBottom w:val="0"/>
          <w:divBdr>
            <w:top w:val="none" w:sz="0" w:space="0" w:color="auto"/>
            <w:left w:val="none" w:sz="0" w:space="0" w:color="auto"/>
            <w:bottom w:val="none" w:sz="0" w:space="0" w:color="auto"/>
            <w:right w:val="none" w:sz="0" w:space="0" w:color="auto"/>
          </w:divBdr>
        </w:div>
        <w:div w:id="1313945398">
          <w:marLeft w:val="0"/>
          <w:marRight w:val="0"/>
          <w:marTop w:val="120"/>
          <w:marBottom w:val="0"/>
          <w:divBdr>
            <w:top w:val="none" w:sz="0" w:space="0" w:color="auto"/>
            <w:left w:val="none" w:sz="0" w:space="0" w:color="auto"/>
            <w:bottom w:val="none" w:sz="0" w:space="0" w:color="auto"/>
            <w:right w:val="none" w:sz="0" w:space="0" w:color="auto"/>
          </w:divBdr>
        </w:div>
        <w:div w:id="1313945400">
          <w:marLeft w:val="0"/>
          <w:marRight w:val="0"/>
          <w:marTop w:val="120"/>
          <w:marBottom w:val="0"/>
          <w:divBdr>
            <w:top w:val="none" w:sz="0" w:space="0" w:color="auto"/>
            <w:left w:val="none" w:sz="0" w:space="0" w:color="auto"/>
            <w:bottom w:val="none" w:sz="0" w:space="0" w:color="auto"/>
            <w:right w:val="none" w:sz="0" w:space="0" w:color="auto"/>
          </w:divBdr>
        </w:div>
        <w:div w:id="1313945401">
          <w:marLeft w:val="0"/>
          <w:marRight w:val="0"/>
          <w:marTop w:val="0"/>
          <w:marBottom w:val="192"/>
          <w:divBdr>
            <w:top w:val="none" w:sz="0" w:space="0" w:color="auto"/>
            <w:left w:val="none" w:sz="0" w:space="0" w:color="auto"/>
            <w:bottom w:val="none" w:sz="0" w:space="0" w:color="auto"/>
            <w:right w:val="none" w:sz="0" w:space="0" w:color="auto"/>
          </w:divBdr>
        </w:div>
        <w:div w:id="1313945407">
          <w:marLeft w:val="0"/>
          <w:marRight w:val="0"/>
          <w:marTop w:val="120"/>
          <w:marBottom w:val="0"/>
          <w:divBdr>
            <w:top w:val="none" w:sz="0" w:space="0" w:color="auto"/>
            <w:left w:val="none" w:sz="0" w:space="0" w:color="auto"/>
            <w:bottom w:val="none" w:sz="0" w:space="0" w:color="auto"/>
            <w:right w:val="none" w:sz="0" w:space="0" w:color="auto"/>
          </w:divBdr>
        </w:div>
      </w:divsChild>
    </w:div>
    <w:div w:id="1313945409">
      <w:marLeft w:val="0"/>
      <w:marRight w:val="0"/>
      <w:marTop w:val="0"/>
      <w:marBottom w:val="0"/>
      <w:divBdr>
        <w:top w:val="none" w:sz="0" w:space="0" w:color="auto"/>
        <w:left w:val="none" w:sz="0" w:space="0" w:color="auto"/>
        <w:bottom w:val="none" w:sz="0" w:space="0" w:color="auto"/>
        <w:right w:val="none" w:sz="0" w:space="0" w:color="auto"/>
      </w:divBdr>
      <w:divsChild>
        <w:div w:id="1313945377">
          <w:marLeft w:val="0"/>
          <w:marRight w:val="0"/>
          <w:marTop w:val="120"/>
          <w:marBottom w:val="0"/>
          <w:divBdr>
            <w:top w:val="none" w:sz="0" w:space="0" w:color="auto"/>
            <w:left w:val="none" w:sz="0" w:space="0" w:color="auto"/>
            <w:bottom w:val="none" w:sz="0" w:space="0" w:color="auto"/>
            <w:right w:val="none" w:sz="0" w:space="0" w:color="auto"/>
          </w:divBdr>
        </w:div>
        <w:div w:id="1313945383">
          <w:marLeft w:val="0"/>
          <w:marRight w:val="0"/>
          <w:marTop w:val="120"/>
          <w:marBottom w:val="0"/>
          <w:divBdr>
            <w:top w:val="none" w:sz="0" w:space="0" w:color="auto"/>
            <w:left w:val="none" w:sz="0" w:space="0" w:color="auto"/>
            <w:bottom w:val="none" w:sz="0" w:space="0" w:color="auto"/>
            <w:right w:val="none" w:sz="0" w:space="0" w:color="auto"/>
          </w:divBdr>
        </w:div>
        <w:div w:id="1313945396">
          <w:marLeft w:val="0"/>
          <w:marRight w:val="0"/>
          <w:marTop w:val="120"/>
          <w:marBottom w:val="0"/>
          <w:divBdr>
            <w:top w:val="none" w:sz="0" w:space="0" w:color="auto"/>
            <w:left w:val="none" w:sz="0" w:space="0" w:color="auto"/>
            <w:bottom w:val="none" w:sz="0" w:space="0" w:color="auto"/>
            <w:right w:val="none" w:sz="0" w:space="0" w:color="auto"/>
          </w:divBdr>
        </w:div>
        <w:div w:id="1313945403">
          <w:marLeft w:val="0"/>
          <w:marRight w:val="0"/>
          <w:marTop w:val="120"/>
          <w:marBottom w:val="0"/>
          <w:divBdr>
            <w:top w:val="none" w:sz="0" w:space="0" w:color="auto"/>
            <w:left w:val="none" w:sz="0" w:space="0" w:color="auto"/>
            <w:bottom w:val="none" w:sz="0" w:space="0" w:color="auto"/>
            <w:right w:val="none" w:sz="0" w:space="0" w:color="auto"/>
          </w:divBdr>
        </w:div>
        <w:div w:id="131394540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7</Pages>
  <Words>1774</Words>
  <Characters>10112</Characters>
  <Application>Microsoft Office Outlook</Application>
  <DocSecurity>0</DocSecurity>
  <Lines>0</Lines>
  <Paragraphs>0</Paragraphs>
  <ScaleCrop>false</ScaleCrop>
  <Company>Администрация МО Щекинский район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Храпов Геннадий Николаевич</dc:creator>
  <cp:keywords/>
  <dc:description/>
  <cp:lastModifiedBy>Светлана</cp:lastModifiedBy>
  <cp:revision>3</cp:revision>
  <cp:lastPrinted>2017-02-22T06:53:00Z</cp:lastPrinted>
  <dcterms:created xsi:type="dcterms:W3CDTF">2017-02-22T12:13:00Z</dcterms:created>
  <dcterms:modified xsi:type="dcterms:W3CDTF">2017-02-22T12:49:00Z</dcterms:modified>
</cp:coreProperties>
</file>